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94960" w14:textId="5AE5F9EF" w:rsidR="004F4708" w:rsidRPr="006C386A" w:rsidRDefault="004F47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86A">
        <w:rPr>
          <w:rFonts w:ascii="Times New Roman" w:hAnsi="Times New Roman" w:cs="Times New Roman"/>
          <w:sz w:val="24"/>
          <w:szCs w:val="24"/>
        </w:rPr>
        <w:t>Tantárgy: Kémia</w:t>
      </w:r>
    </w:p>
    <w:p w14:paraId="43B219F8" w14:textId="68CD780F" w:rsidR="004F4708" w:rsidRPr="006C386A" w:rsidRDefault="004F4708">
      <w:p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7. évfolyam 1. félév</w:t>
      </w:r>
    </w:p>
    <w:p w14:paraId="2D83C017" w14:textId="5657FB89" w:rsidR="004F4708" w:rsidRPr="006C386A" w:rsidRDefault="004F4708">
      <w:p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Vizsga típusa: szóbeli</w:t>
      </w:r>
    </w:p>
    <w:p w14:paraId="0859A657" w14:textId="724F1CD6" w:rsidR="004F4708" w:rsidRPr="006C386A" w:rsidRDefault="004F4708">
      <w:pPr>
        <w:rPr>
          <w:rFonts w:ascii="Times New Roman" w:hAnsi="Times New Roman" w:cs="Times New Roman"/>
          <w:sz w:val="24"/>
          <w:szCs w:val="24"/>
        </w:rPr>
      </w:pPr>
    </w:p>
    <w:p w14:paraId="601237A6" w14:textId="48D785B5" w:rsidR="004F4708" w:rsidRPr="006C386A" w:rsidRDefault="008E44D8" w:rsidP="004F470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T</w:t>
      </w:r>
      <w:r w:rsidR="004F4708" w:rsidRPr="006C386A">
        <w:rPr>
          <w:rFonts w:ascii="Times New Roman" w:hAnsi="Times New Roman" w:cs="Times New Roman"/>
          <w:sz w:val="24"/>
          <w:szCs w:val="24"/>
        </w:rPr>
        <w:t>émakör</w:t>
      </w:r>
      <w:r w:rsidRPr="006C386A">
        <w:rPr>
          <w:rFonts w:ascii="Times New Roman" w:hAnsi="Times New Roman" w:cs="Times New Roman"/>
          <w:sz w:val="24"/>
          <w:szCs w:val="24"/>
        </w:rPr>
        <w:t>: A kísérleti megfigyeléstől a modellalkotásig</w:t>
      </w:r>
    </w:p>
    <w:p w14:paraId="0F31425B" w14:textId="77777777" w:rsidR="008E44D8" w:rsidRPr="006C386A" w:rsidRDefault="008E44D8" w:rsidP="008E44D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09DE75C" w14:textId="04BCED43" w:rsidR="008E44D8" w:rsidRPr="006C386A" w:rsidRDefault="008E44D8" w:rsidP="008E44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Az anyagok és tulajdonságok</w:t>
      </w:r>
    </w:p>
    <w:p w14:paraId="5EE6DE4F" w14:textId="5C7B361E" w:rsidR="008E44D8" w:rsidRPr="006C386A" w:rsidRDefault="008E44D8" w:rsidP="008E44D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Fizikai, kémiai és biológiai tulajdonságok jellemzése</w:t>
      </w:r>
    </w:p>
    <w:p w14:paraId="7DD814DB" w14:textId="1A67E0D9" w:rsidR="008E44D8" w:rsidRPr="006C386A" w:rsidRDefault="008E44D8" w:rsidP="008E44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Gázok, folyadékok, szilárd anyagok</w:t>
      </w:r>
    </w:p>
    <w:p w14:paraId="1E29AF03" w14:textId="7358B014" w:rsidR="008E44D8" w:rsidRPr="006C386A" w:rsidRDefault="008E44D8" w:rsidP="008E44D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halmazállapotok tulajdonságainak összehasonlítása</w:t>
      </w:r>
    </w:p>
    <w:p w14:paraId="2C67DF96" w14:textId="474623AA" w:rsidR="008E44D8" w:rsidRPr="006C386A" w:rsidRDefault="008E44D8" w:rsidP="008E44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halmazállapot- változásokat kísérő energiaváltozások</w:t>
      </w:r>
    </w:p>
    <w:p w14:paraId="68D31A08" w14:textId="4F21EFC9" w:rsidR="008E44D8" w:rsidRPr="006C386A" w:rsidRDefault="008E44D8" w:rsidP="008E44D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Exoterm és endoterm változások</w:t>
      </w:r>
    </w:p>
    <w:p w14:paraId="63F8C530" w14:textId="6759B72D" w:rsidR="008E44D8" w:rsidRPr="006C386A" w:rsidRDefault="008E44D8" w:rsidP="008E44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Az anyagok változásai</w:t>
      </w:r>
    </w:p>
    <w:p w14:paraId="77D5361A" w14:textId="0E8F5578" w:rsidR="003F466C" w:rsidRPr="006C386A" w:rsidRDefault="003F466C" w:rsidP="003F466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Kémiai, fizikai és biológiai változások</w:t>
      </w:r>
    </w:p>
    <w:p w14:paraId="2BCE91B8" w14:textId="3A40612D" w:rsidR="003F466C" w:rsidRPr="006C386A" w:rsidRDefault="003F466C" w:rsidP="003F466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levegő összetétele</w:t>
      </w:r>
    </w:p>
    <w:p w14:paraId="52DCDE67" w14:textId="7B20206F" w:rsidR="003F466C" w:rsidRPr="006C386A" w:rsidRDefault="003F466C" w:rsidP="003F466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levegő térfogat%-os összetétele, anyagainak fizikai tulajdonságai, fotoszintézis, üvegházhatás</w:t>
      </w:r>
    </w:p>
    <w:p w14:paraId="1A893425" w14:textId="3EE17D84" w:rsidR="003F466C" w:rsidRPr="006C386A" w:rsidRDefault="003F466C" w:rsidP="003F466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levegőszennyezés</w:t>
      </w:r>
    </w:p>
    <w:p w14:paraId="6B98FC07" w14:textId="4E8DEC5B" w:rsidR="003F466C" w:rsidRPr="006C386A" w:rsidRDefault="003F466C" w:rsidP="003F466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természetes és mesterséges szennyezőanyagok, szmog, ózonpajzs szerepe</w:t>
      </w:r>
    </w:p>
    <w:p w14:paraId="4638B024" w14:textId="67A3FEDE" w:rsidR="003F466C" w:rsidRPr="006C386A" w:rsidRDefault="003F466C" w:rsidP="003F466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Az égés</w:t>
      </w:r>
    </w:p>
    <w:p w14:paraId="19757E44" w14:textId="09047733" w:rsidR="003F466C" w:rsidRPr="006C386A" w:rsidRDefault="003F466C" w:rsidP="003F466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Lassú, gyors égés</w:t>
      </w:r>
    </w:p>
    <w:p w14:paraId="0B5D8D76" w14:textId="01485555" w:rsidR="003F466C" w:rsidRPr="006C386A" w:rsidRDefault="003F466C" w:rsidP="003F466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Az égés feltételei, öngyulladás, tökéletes és tökéletlen égés</w:t>
      </w:r>
    </w:p>
    <w:p w14:paraId="4EFE4EA8" w14:textId="3027BF67" w:rsidR="003F466C" w:rsidRPr="006C386A" w:rsidRDefault="00393DC1" w:rsidP="003F466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tűzgyújtás és a tűzoltás</w:t>
      </w:r>
    </w:p>
    <w:p w14:paraId="7FE6995F" w14:textId="07B79B9D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tűzgyújtás története, Irinyi János munkája, a tűzoltás alapja</w:t>
      </w:r>
    </w:p>
    <w:p w14:paraId="29D98D69" w14:textId="0E8D5B41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Elektromos berendezések tűzoltása</w:t>
      </w:r>
    </w:p>
    <w:p w14:paraId="5FF28688" w14:textId="23E015EE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Tennivalók a tűzeset során</w:t>
      </w:r>
    </w:p>
    <w:p w14:paraId="66B5FF89" w14:textId="5BD03248" w:rsidR="00393DC1" w:rsidRPr="006C386A" w:rsidRDefault="00393DC1" w:rsidP="0039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Ásványi szenek</w:t>
      </w:r>
    </w:p>
    <w:p w14:paraId="5D25EA8B" w14:textId="24B1DB98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Keletkezésük, fajtái</w:t>
      </w:r>
    </w:p>
    <w:p w14:paraId="56421695" w14:textId="544849ED" w:rsidR="00393DC1" w:rsidRPr="006C386A" w:rsidRDefault="00393DC1" w:rsidP="0039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Mesterséges szenek</w:t>
      </w:r>
    </w:p>
    <w:p w14:paraId="7448EF26" w14:textId="47D6BBD8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Száraz lepárlás</w:t>
      </w:r>
    </w:p>
    <w:p w14:paraId="13F130E7" w14:textId="72821760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Adszorpció</w:t>
      </w:r>
    </w:p>
    <w:p w14:paraId="03C7BEFB" w14:textId="30E92B0D" w:rsidR="00393DC1" w:rsidRPr="006C386A" w:rsidRDefault="00393DC1" w:rsidP="0039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földgáz és a kőolaj</w:t>
      </w:r>
    </w:p>
    <w:p w14:paraId="7C2560FE" w14:textId="494CEAF5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Szénhidrogének keletkezése</w:t>
      </w:r>
    </w:p>
    <w:p w14:paraId="26DE8A01" w14:textId="2CD87043" w:rsidR="00393DC1" w:rsidRPr="006C386A" w:rsidRDefault="00393DC1" w:rsidP="00393DC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A kőolajfeldolgozás főbb termékei</w:t>
      </w:r>
    </w:p>
    <w:p w14:paraId="06578FE9" w14:textId="1C8521F0" w:rsidR="00393DC1" w:rsidRPr="006C386A" w:rsidRDefault="00393DC1" w:rsidP="00393D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 xml:space="preserve">Táplálékaink, mint </w:t>
      </w:r>
      <w:r w:rsidR="007E6B30" w:rsidRPr="006C386A">
        <w:rPr>
          <w:rFonts w:ascii="Times New Roman" w:hAnsi="Times New Roman" w:cs="Times New Roman"/>
          <w:sz w:val="24"/>
          <w:szCs w:val="24"/>
        </w:rPr>
        <w:t>energiaforrások és szervezetünk építőanyagai</w:t>
      </w:r>
    </w:p>
    <w:p w14:paraId="3A73AFC2" w14:textId="59C5892D" w:rsidR="007E6B30" w:rsidRPr="006C386A" w:rsidRDefault="007E6B30" w:rsidP="007E6B3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Fehérjék</w:t>
      </w:r>
    </w:p>
    <w:p w14:paraId="0A2C788A" w14:textId="22FBEDB6" w:rsidR="007E6B30" w:rsidRPr="006C386A" w:rsidRDefault="007E6B30" w:rsidP="007E6B3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 xml:space="preserve">Zsírok </w:t>
      </w:r>
    </w:p>
    <w:p w14:paraId="35DB2ED8" w14:textId="5C761FA8" w:rsidR="007E6B30" w:rsidRPr="006C386A" w:rsidRDefault="007E6B30" w:rsidP="007E6B3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6C386A">
        <w:rPr>
          <w:rFonts w:ascii="Times New Roman" w:hAnsi="Times New Roman" w:cs="Times New Roman"/>
          <w:sz w:val="24"/>
          <w:szCs w:val="24"/>
        </w:rPr>
        <w:t>Szénhidrátok</w:t>
      </w:r>
    </w:p>
    <w:p w14:paraId="2C726558" w14:textId="475ACBC6" w:rsidR="003F466C" w:rsidRPr="006C386A" w:rsidRDefault="003F466C" w:rsidP="003F466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79DC834D" w14:textId="184355CD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</w:p>
    <w:p w14:paraId="1BA623E0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</w:p>
    <w:p w14:paraId="4FBB0870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</w:p>
    <w:p w14:paraId="553F9624" w14:textId="6A782EAD" w:rsid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Tantárgy: Kémia</w:t>
      </w:r>
    </w:p>
    <w:p w14:paraId="2AE476F6" w14:textId="6673D62E" w:rsid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évfolyam 2. félév</w:t>
      </w:r>
    </w:p>
    <w:p w14:paraId="04EC87DE" w14:textId="68AC57CF" w:rsid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Vizsga típusa: szóbeli</w:t>
      </w:r>
    </w:p>
    <w:p w14:paraId="36B1807C" w14:textId="1A7639B3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Témakör: Anyagi halmazok</w:t>
      </w:r>
    </w:p>
    <w:p w14:paraId="036FBAAC" w14:textId="0C602271" w:rsidR="000173A5" w:rsidRPr="000173A5" w:rsidRDefault="000173A5" w:rsidP="000173A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A víz</w:t>
      </w:r>
    </w:p>
    <w:p w14:paraId="705918EC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Hoffmann-féle vízbontókészülék működése, bomlás</w:t>
      </w:r>
    </w:p>
    <w:p w14:paraId="251DF7AB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2.</w:t>
      </w:r>
      <w:r w:rsidRPr="000173A5">
        <w:rPr>
          <w:rFonts w:ascii="Times New Roman" w:hAnsi="Times New Roman" w:cs="Times New Roman"/>
          <w:sz w:val="24"/>
          <w:szCs w:val="24"/>
        </w:rPr>
        <w:tab/>
        <w:t>Az oldatok</w:t>
      </w:r>
    </w:p>
    <w:p w14:paraId="09B31E30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Telített, telítetlen, túltelített oldat</w:t>
      </w:r>
    </w:p>
    <w:p w14:paraId="3799BA5B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3.</w:t>
      </w:r>
      <w:r w:rsidRPr="000173A5">
        <w:rPr>
          <w:rFonts w:ascii="Times New Roman" w:hAnsi="Times New Roman" w:cs="Times New Roman"/>
          <w:sz w:val="24"/>
          <w:szCs w:val="24"/>
        </w:rPr>
        <w:tab/>
        <w:t>Tömegszázalék számolása</w:t>
      </w:r>
    </w:p>
    <w:p w14:paraId="549DD1F0" w14:textId="77777777" w:rsidR="00D77B3E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4.</w:t>
      </w:r>
      <w:r w:rsidRPr="000173A5">
        <w:rPr>
          <w:rFonts w:ascii="Times New Roman" w:hAnsi="Times New Roman" w:cs="Times New Roman"/>
          <w:sz w:val="24"/>
          <w:szCs w:val="24"/>
        </w:rPr>
        <w:tab/>
        <w:t>A vizes oldatok kémhatása</w:t>
      </w:r>
      <w:r w:rsidR="00D77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F0143" w14:textId="5E61844A" w:rsidR="000173A5" w:rsidRPr="000173A5" w:rsidRDefault="00D77B3E" w:rsidP="00D7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73A5" w:rsidRPr="000173A5">
        <w:rPr>
          <w:rFonts w:ascii="Times New Roman" w:hAnsi="Times New Roman" w:cs="Times New Roman"/>
          <w:sz w:val="24"/>
          <w:szCs w:val="24"/>
        </w:rPr>
        <w:t>avas, lúgos, semleges oldatok, közömbösítés</w:t>
      </w:r>
    </w:p>
    <w:p w14:paraId="01F278E5" w14:textId="0C861A42" w:rsidR="00D77B3E" w:rsidRDefault="000173A5" w:rsidP="00D77B3E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5.</w:t>
      </w:r>
      <w:r w:rsidRPr="000173A5">
        <w:rPr>
          <w:rFonts w:ascii="Times New Roman" w:hAnsi="Times New Roman" w:cs="Times New Roman"/>
          <w:sz w:val="24"/>
          <w:szCs w:val="24"/>
        </w:rPr>
        <w:tab/>
        <w:t>Az anyagok csoportosítá</w:t>
      </w:r>
      <w:r w:rsidR="00D77B3E">
        <w:rPr>
          <w:rFonts w:ascii="Times New Roman" w:hAnsi="Times New Roman" w:cs="Times New Roman"/>
          <w:sz w:val="24"/>
          <w:szCs w:val="24"/>
        </w:rPr>
        <w:t>sa</w:t>
      </w:r>
    </w:p>
    <w:p w14:paraId="4C3036C3" w14:textId="0FAA0170" w:rsidR="000173A5" w:rsidRPr="000173A5" w:rsidRDefault="00D77B3E" w:rsidP="00D77B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173A5" w:rsidRPr="000173A5">
        <w:rPr>
          <w:rFonts w:ascii="Times New Roman" w:hAnsi="Times New Roman" w:cs="Times New Roman"/>
          <w:sz w:val="24"/>
          <w:szCs w:val="24"/>
        </w:rPr>
        <w:t>gyszerű és összetett anyagok / vegyületek és keverékek/</w:t>
      </w:r>
    </w:p>
    <w:p w14:paraId="66748A02" w14:textId="77777777" w:rsidR="00D77B3E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6.</w:t>
      </w:r>
      <w:r w:rsidRPr="000173A5">
        <w:rPr>
          <w:rFonts w:ascii="Times New Roman" w:hAnsi="Times New Roman" w:cs="Times New Roman"/>
          <w:sz w:val="24"/>
          <w:szCs w:val="24"/>
        </w:rPr>
        <w:tab/>
        <w:t xml:space="preserve">Az anyagmennyiség </w:t>
      </w:r>
    </w:p>
    <w:p w14:paraId="70B1C55B" w14:textId="0A407927" w:rsidR="000173A5" w:rsidRDefault="00D77B3E" w:rsidP="00D77B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173A5" w:rsidRPr="000173A5">
        <w:rPr>
          <w:rFonts w:ascii="Times New Roman" w:hAnsi="Times New Roman" w:cs="Times New Roman"/>
          <w:sz w:val="24"/>
          <w:szCs w:val="24"/>
        </w:rPr>
        <w:t>egyjel jelentése, egyszerű számolási feladatok</w:t>
      </w:r>
    </w:p>
    <w:p w14:paraId="5406E7D6" w14:textId="2B0E03F5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Témakör: Atomok, molekulák és ionok</w:t>
      </w:r>
    </w:p>
    <w:p w14:paraId="74C4E510" w14:textId="77777777" w:rsidR="00D77B3E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7.</w:t>
      </w:r>
      <w:r w:rsidRPr="000173A5">
        <w:rPr>
          <w:rFonts w:ascii="Times New Roman" w:hAnsi="Times New Roman" w:cs="Times New Roman"/>
          <w:sz w:val="24"/>
          <w:szCs w:val="24"/>
        </w:rPr>
        <w:tab/>
        <w:t xml:space="preserve">Az atom felépítése </w:t>
      </w:r>
    </w:p>
    <w:p w14:paraId="6EED3130" w14:textId="40DCE188" w:rsidR="000173A5" w:rsidRPr="000173A5" w:rsidRDefault="00D77B3E" w:rsidP="00D77B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173A5" w:rsidRPr="000173A5">
        <w:rPr>
          <w:rFonts w:ascii="Times New Roman" w:hAnsi="Times New Roman" w:cs="Times New Roman"/>
          <w:sz w:val="24"/>
          <w:szCs w:val="24"/>
        </w:rPr>
        <w:t>tommag, elektronfelhő</w:t>
      </w:r>
    </w:p>
    <w:p w14:paraId="1C84E577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8.</w:t>
      </w:r>
      <w:r w:rsidRPr="000173A5">
        <w:rPr>
          <w:rFonts w:ascii="Times New Roman" w:hAnsi="Times New Roman" w:cs="Times New Roman"/>
          <w:sz w:val="24"/>
          <w:szCs w:val="24"/>
        </w:rPr>
        <w:tab/>
        <w:t>Az elektronszerkezet felépítése</w:t>
      </w:r>
    </w:p>
    <w:p w14:paraId="3163D6C8" w14:textId="77777777" w:rsidR="000173A5" w:rsidRPr="000173A5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9.</w:t>
      </w:r>
      <w:r w:rsidRPr="000173A5">
        <w:rPr>
          <w:rFonts w:ascii="Times New Roman" w:hAnsi="Times New Roman" w:cs="Times New Roman"/>
          <w:sz w:val="24"/>
          <w:szCs w:val="24"/>
        </w:rPr>
        <w:tab/>
        <w:t>A periódusos rendszer és az elektronszerkezet kapcsolata</w:t>
      </w:r>
    </w:p>
    <w:p w14:paraId="41FEFD99" w14:textId="77777777" w:rsidR="00D77B3E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10.</w:t>
      </w:r>
      <w:r w:rsidRPr="000173A5">
        <w:rPr>
          <w:rFonts w:ascii="Times New Roman" w:hAnsi="Times New Roman" w:cs="Times New Roman"/>
          <w:sz w:val="24"/>
          <w:szCs w:val="24"/>
        </w:rPr>
        <w:tab/>
        <w:t>Ionok</w:t>
      </w:r>
    </w:p>
    <w:p w14:paraId="5E33743F" w14:textId="782BC3AF" w:rsidR="000173A5" w:rsidRPr="000173A5" w:rsidRDefault="00D77B3E" w:rsidP="00D77B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173A5" w:rsidRPr="000173A5">
        <w:rPr>
          <w:rFonts w:ascii="Times New Roman" w:hAnsi="Times New Roman" w:cs="Times New Roman"/>
          <w:sz w:val="24"/>
          <w:szCs w:val="24"/>
        </w:rPr>
        <w:t>ation, anion, ionvegyületek keletkezése, ionrács</w:t>
      </w:r>
    </w:p>
    <w:p w14:paraId="02F3C37A" w14:textId="77777777" w:rsidR="000D3094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0173A5">
        <w:rPr>
          <w:rFonts w:ascii="Times New Roman" w:hAnsi="Times New Roman" w:cs="Times New Roman"/>
          <w:sz w:val="24"/>
          <w:szCs w:val="24"/>
        </w:rPr>
        <w:t>11.</w:t>
      </w:r>
      <w:r w:rsidRPr="000173A5">
        <w:rPr>
          <w:rFonts w:ascii="Times New Roman" w:hAnsi="Times New Roman" w:cs="Times New Roman"/>
          <w:sz w:val="24"/>
          <w:szCs w:val="24"/>
        </w:rPr>
        <w:tab/>
        <w:t xml:space="preserve">Fémes kötés </w:t>
      </w:r>
    </w:p>
    <w:p w14:paraId="76FF7A90" w14:textId="58C46F6E" w:rsidR="000173A5" w:rsidRPr="000173A5" w:rsidRDefault="000D3094" w:rsidP="000D30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173A5" w:rsidRPr="000173A5">
        <w:rPr>
          <w:rFonts w:ascii="Times New Roman" w:hAnsi="Times New Roman" w:cs="Times New Roman"/>
          <w:sz w:val="24"/>
          <w:szCs w:val="24"/>
        </w:rPr>
        <w:t>lsőrendű kémiai kötések</w:t>
      </w:r>
    </w:p>
    <w:p w14:paraId="3DE1CDEB" w14:textId="1AA57981" w:rsidR="000D3094" w:rsidRPr="000D3094" w:rsidRDefault="000173A5" w:rsidP="000D30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3094">
        <w:rPr>
          <w:rFonts w:ascii="Times New Roman" w:hAnsi="Times New Roman" w:cs="Times New Roman"/>
          <w:sz w:val="24"/>
          <w:szCs w:val="24"/>
        </w:rPr>
        <w:t xml:space="preserve">Kovalens kötés </w:t>
      </w:r>
    </w:p>
    <w:p w14:paraId="420DD2CF" w14:textId="056990B9" w:rsidR="000173A5" w:rsidRPr="000D3094" w:rsidRDefault="000D3094" w:rsidP="000D3094">
      <w:pPr>
        <w:pStyle w:val="Listaszerbekezds"/>
        <w:ind w:left="2160"/>
        <w:rPr>
          <w:rFonts w:ascii="Times New Roman" w:hAnsi="Times New Roman" w:cs="Times New Roman"/>
          <w:sz w:val="24"/>
          <w:szCs w:val="24"/>
        </w:rPr>
      </w:pPr>
      <w:r w:rsidRPr="000D3094">
        <w:rPr>
          <w:rFonts w:ascii="Times New Roman" w:hAnsi="Times New Roman" w:cs="Times New Roman"/>
          <w:sz w:val="24"/>
          <w:szCs w:val="24"/>
        </w:rPr>
        <w:t>E</w:t>
      </w:r>
      <w:r w:rsidR="000173A5" w:rsidRPr="000D3094">
        <w:rPr>
          <w:rFonts w:ascii="Times New Roman" w:hAnsi="Times New Roman" w:cs="Times New Roman"/>
          <w:sz w:val="24"/>
          <w:szCs w:val="24"/>
        </w:rPr>
        <w:t>lemmolekulák és vegyületmolekulák szerkezeti és összegképletek</w:t>
      </w:r>
    </w:p>
    <w:p w14:paraId="70F42C3E" w14:textId="625245AD" w:rsidR="000D3094" w:rsidRPr="000D3094" w:rsidRDefault="000173A5" w:rsidP="000D30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3094">
        <w:rPr>
          <w:rFonts w:ascii="Times New Roman" w:hAnsi="Times New Roman" w:cs="Times New Roman"/>
          <w:sz w:val="24"/>
          <w:szCs w:val="24"/>
        </w:rPr>
        <w:t>A kémiai reakció</w:t>
      </w:r>
    </w:p>
    <w:p w14:paraId="234D9DA5" w14:textId="77541D47" w:rsidR="003F466C" w:rsidRPr="000D3094" w:rsidRDefault="000D3094" w:rsidP="000D3094">
      <w:pPr>
        <w:rPr>
          <w:rFonts w:ascii="Times New Roman" w:hAnsi="Times New Roman" w:cs="Times New Roman"/>
          <w:sz w:val="24"/>
          <w:szCs w:val="24"/>
        </w:rPr>
      </w:pPr>
      <w:r w:rsidRPr="000D3094">
        <w:rPr>
          <w:rFonts w:ascii="Times New Roman" w:hAnsi="Times New Roman" w:cs="Times New Roman"/>
          <w:sz w:val="24"/>
          <w:szCs w:val="24"/>
        </w:rPr>
        <w:t>K</w:t>
      </w:r>
      <w:r w:rsidR="000173A5" w:rsidRPr="000D3094">
        <w:rPr>
          <w:rFonts w:ascii="Times New Roman" w:hAnsi="Times New Roman" w:cs="Times New Roman"/>
          <w:sz w:val="24"/>
          <w:szCs w:val="24"/>
        </w:rPr>
        <w:t>émiai egyenletírás, tömegmegmaradás törvénye</w:t>
      </w:r>
    </w:p>
    <w:sectPr w:rsidR="003F466C" w:rsidRPr="000D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A86"/>
    <w:multiLevelType w:val="hybridMultilevel"/>
    <w:tmpl w:val="63AC13A4"/>
    <w:lvl w:ilvl="0" w:tplc="FDE01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1E56"/>
    <w:multiLevelType w:val="hybridMultilevel"/>
    <w:tmpl w:val="B838BE24"/>
    <w:lvl w:ilvl="0" w:tplc="E932A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74F53"/>
    <w:multiLevelType w:val="hybridMultilevel"/>
    <w:tmpl w:val="26C6CEFE"/>
    <w:lvl w:ilvl="0" w:tplc="3BCEA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0"/>
    <w:rsid w:val="000173A5"/>
    <w:rsid w:val="00040D61"/>
    <w:rsid w:val="000D3094"/>
    <w:rsid w:val="00393DC1"/>
    <w:rsid w:val="003F466C"/>
    <w:rsid w:val="004F4708"/>
    <w:rsid w:val="00600ED1"/>
    <w:rsid w:val="006C386A"/>
    <w:rsid w:val="007C0670"/>
    <w:rsid w:val="007E6B30"/>
    <w:rsid w:val="0081395D"/>
    <w:rsid w:val="008E44D8"/>
    <w:rsid w:val="00D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EEE3"/>
  <w15:chartTrackingRefBased/>
  <w15:docId w15:val="{D88C05F2-966C-4CEB-981A-C86E60D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2022-06-20T10:25:00Z</dcterms:created>
  <dcterms:modified xsi:type="dcterms:W3CDTF">2022-06-20T10:25:00Z</dcterms:modified>
</cp:coreProperties>
</file>