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3" w:rsidRPr="00EB5219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896F13" w:rsidRPr="00EB5219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tantárgy: </w:t>
      </w:r>
      <w:r>
        <w:rPr>
          <w:rFonts w:ascii="Times New Roman" w:hAnsi="Times New Roman" w:cs="Times New Roman"/>
          <w:b/>
          <w:sz w:val="28"/>
          <w:szCs w:val="28"/>
        </w:rPr>
        <w:t>vizuális kultúra</w:t>
      </w:r>
    </w:p>
    <w:p w:rsidR="00896F13" w:rsidRPr="00EB5219" w:rsidRDefault="009C5AB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96F13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896F13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vizsga típusa: gyakorlati</w:t>
      </w:r>
      <w:r w:rsidR="00D74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6B8" w:rsidRPr="00F64959" w:rsidRDefault="00F456B8" w:rsidP="00F6495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56B8" w:rsidRPr="00782D25" w:rsidRDefault="009C5AB3" w:rsidP="00F649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Vizuális művészeti jelenségek-személyes vizuális tapasztalat és reflexió</w:t>
      </w:r>
      <w:r w:rsidR="00F456B8" w:rsidRPr="0078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F41" w:rsidRPr="00782D25" w:rsidRDefault="00B81F41" w:rsidP="00F64959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2D25" w:rsidRDefault="004617D2" w:rsidP="00F64959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D25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r w:rsidR="009C5AB3">
        <w:rPr>
          <w:rFonts w:ascii="Times New Roman" w:hAnsi="Times New Roman" w:cs="Times New Roman"/>
          <w:b/>
          <w:sz w:val="24"/>
          <w:szCs w:val="24"/>
        </w:rPr>
        <w:t>Illusztráció készítése Arany János Toldi Miklós című művéhez</w:t>
      </w:r>
      <w:r w:rsidR="00782D25" w:rsidRPr="00782D25">
        <w:rPr>
          <w:rFonts w:ascii="Times New Roman" w:hAnsi="Times New Roman" w:cs="Times New Roman"/>
          <w:b/>
          <w:sz w:val="24"/>
          <w:szCs w:val="24"/>
        </w:rPr>
        <w:t>.</w:t>
      </w:r>
    </w:p>
    <w:p w:rsidR="004617D2" w:rsidRPr="00F64959" w:rsidRDefault="00C43EA8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Eszközök: Szabadon választható grafikai technikák.</w:t>
      </w:r>
      <w:r w:rsidR="004617D2" w:rsidRPr="00F6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BF3" w:rsidRDefault="004617D2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959">
        <w:rPr>
          <w:rFonts w:ascii="Times New Roman" w:hAnsi="Times New Roman" w:cs="Times New Roman"/>
          <w:sz w:val="24"/>
          <w:szCs w:val="24"/>
        </w:rPr>
        <w:t>Technika szabadon választható. A méret tetszőleges.</w:t>
      </w:r>
    </w:p>
    <w:p w:rsidR="00F66641" w:rsidRDefault="00F66641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77E" w:rsidRPr="00F64959" w:rsidRDefault="0030437C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66641">
        <w:rPr>
          <w:noProof/>
          <w:lang w:eastAsia="hu-HU"/>
        </w:rPr>
        <w:drawing>
          <wp:inline distT="0" distB="0" distL="0" distR="0">
            <wp:extent cx="1409700" cy="1985822"/>
            <wp:effectExtent l="0" t="0" r="0" b="0"/>
            <wp:docPr id="25" name="Kép 25" descr="http://comeniuskft.hu/wp-content/uploads/2011/09/0-to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meniuskft.hu/wp-content/uploads/2011/09/0-tol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25" cy="198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28" w:rsidRPr="00F64959" w:rsidRDefault="00ED6828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1619" w:rsidRPr="00F64959" w:rsidRDefault="00691619" w:rsidP="00F64959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619" w:rsidRPr="00691619" w:rsidRDefault="00691619" w:rsidP="00691619">
      <w:pPr>
        <w:pStyle w:val="Listaszerbekezds"/>
        <w:numPr>
          <w:ilvl w:val="0"/>
          <w:numId w:val="1"/>
        </w:numPr>
        <w:spacing w:before="48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691619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1D07B4">
        <w:rPr>
          <w:rFonts w:ascii="Times New Roman" w:hAnsi="Times New Roman" w:cs="Times New Roman"/>
          <w:b/>
          <w:sz w:val="24"/>
          <w:szCs w:val="24"/>
        </w:rPr>
        <w:t>Környezet: Technika és hagyomány – Design - Divat</w:t>
      </w:r>
    </w:p>
    <w:p w:rsidR="00896F13" w:rsidRDefault="00691619" w:rsidP="00691619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D25">
        <w:rPr>
          <w:rFonts w:ascii="Times New Roman" w:hAnsi="Times New Roman" w:cs="Times New Roman"/>
          <w:b/>
          <w:sz w:val="24"/>
          <w:szCs w:val="24"/>
        </w:rPr>
        <w:t>Feladat:</w:t>
      </w:r>
      <w:r w:rsidR="00414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7B4">
        <w:rPr>
          <w:rFonts w:ascii="Times New Roman" w:hAnsi="Times New Roman" w:cs="Times New Roman"/>
          <w:b/>
          <w:sz w:val="24"/>
          <w:szCs w:val="24"/>
        </w:rPr>
        <w:t>Gótikus üvegablak tervezése szabadon választható technikával</w:t>
      </w:r>
    </w:p>
    <w:p w:rsidR="001D07B4" w:rsidRDefault="001D07B4" w:rsidP="00074C55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Képek: Gótikus katedrálisok és üvegablakok.</w:t>
      </w:r>
      <w:r w:rsidR="00074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10B7" w:rsidRDefault="002D10B7" w:rsidP="00074C55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1470230" cy="1402080"/>
            <wp:effectExtent l="0" t="0" r="0" b="7620"/>
            <wp:docPr id="2" name="Kép 2" descr="File:Cathedrale nd chartres vitraux015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athedrale nd chartres vitraux015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72" cy="140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477510" cy="1402649"/>
            <wp:effectExtent l="0" t="0" r="8890" b="7620"/>
            <wp:docPr id="17" name="Kép 17" descr="Rózsaablakok titkai - Gótikus mandalák nyomában - Napfényes Tanfolya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ózsaablakok titkai - Gótikus mandalák nyomában - Napfényes Tanfolyam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23" cy="14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2125417" cy="1411218"/>
            <wp:effectExtent l="0" t="0" r="8255" b="0"/>
            <wp:docPr id="18" name="Kép 18" descr="🌍 12 legnépszerűbb párizsi templom -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🌍 12 legnépszerűbb párizsi templom - 20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50" cy="141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55" w:rsidRPr="00F64959" w:rsidRDefault="001D07B4" w:rsidP="00074C55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Eszközök: Karton, színes papír, ragasztó, olló, színes ceruza, filc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44D9" w:rsidRDefault="004144D9" w:rsidP="004144D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10B7" w:rsidRDefault="002D10B7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C55" w:rsidRPr="00EB5219" w:rsidRDefault="00074C55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074C55" w:rsidRPr="00EB5219" w:rsidRDefault="00074C55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tantárgy: </w:t>
      </w:r>
      <w:r>
        <w:rPr>
          <w:rFonts w:ascii="Times New Roman" w:hAnsi="Times New Roman" w:cs="Times New Roman"/>
          <w:b/>
          <w:sz w:val="28"/>
          <w:szCs w:val="28"/>
        </w:rPr>
        <w:t>vizuális kultúra</w:t>
      </w:r>
    </w:p>
    <w:p w:rsidR="00074C55" w:rsidRPr="00EB5219" w:rsidRDefault="001D07B4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4C55">
        <w:rPr>
          <w:rFonts w:ascii="Times New Roman" w:hAnsi="Times New Roman" w:cs="Times New Roman"/>
          <w:b/>
          <w:sz w:val="28"/>
          <w:szCs w:val="28"/>
        </w:rPr>
        <w:t>. évfolyam 2</w:t>
      </w:r>
      <w:r w:rsidR="00074C55"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074C55" w:rsidRDefault="00074C55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vizsga típusa: gyakorlati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6B8" w:rsidRPr="00F64959" w:rsidRDefault="00F456B8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4A9" w:rsidRPr="000B0C00" w:rsidRDefault="00455DE6" w:rsidP="000B0C00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0C0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1D07B4">
        <w:rPr>
          <w:rFonts w:ascii="Times New Roman" w:hAnsi="Times New Roman" w:cs="Times New Roman"/>
          <w:b/>
          <w:sz w:val="24"/>
          <w:szCs w:val="24"/>
        </w:rPr>
        <w:t>Vizuális művészeti jelenségek- személyes vizuális tapasztalat és reflexió</w:t>
      </w:r>
    </w:p>
    <w:p w:rsidR="00E73E88" w:rsidRDefault="00D764A9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A90">
        <w:rPr>
          <w:rFonts w:ascii="Times New Roman" w:hAnsi="Times New Roman" w:cs="Times New Roman"/>
          <w:b/>
          <w:sz w:val="24"/>
          <w:szCs w:val="24"/>
        </w:rPr>
        <w:t>Feladat:</w:t>
      </w:r>
      <w:r w:rsidR="009D7BB7">
        <w:rPr>
          <w:rFonts w:ascii="Times New Roman" w:hAnsi="Times New Roman" w:cs="Times New Roman"/>
          <w:sz w:val="24"/>
          <w:szCs w:val="24"/>
        </w:rPr>
        <w:t xml:space="preserve"> </w:t>
      </w:r>
      <w:r w:rsidR="001D07B4">
        <w:rPr>
          <w:rFonts w:ascii="Times New Roman" w:hAnsi="Times New Roman" w:cs="Times New Roman"/>
          <w:sz w:val="24"/>
          <w:szCs w:val="24"/>
        </w:rPr>
        <w:t>Képátírás – egy reneszánsz műalkotás újragondolása ( pl. grafikai átírás )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r w:rsidR="00E73E88">
        <w:rPr>
          <w:rFonts w:ascii="Times New Roman" w:hAnsi="Times New Roman" w:cs="Times New Roman"/>
          <w:sz w:val="24"/>
          <w:szCs w:val="24"/>
        </w:rPr>
        <w:t>Képek: A. Dürer alkotásai</w:t>
      </w:r>
    </w:p>
    <w:p w:rsidR="00D500C6" w:rsidRDefault="00E73E88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B7">
        <w:rPr>
          <w:rFonts w:ascii="Times New Roman" w:hAnsi="Times New Roman" w:cs="Times New Roman"/>
          <w:sz w:val="24"/>
          <w:szCs w:val="24"/>
        </w:rPr>
        <w:t>Eszközök:</w:t>
      </w:r>
      <w:r>
        <w:rPr>
          <w:rFonts w:ascii="Times New Roman" w:hAnsi="Times New Roman" w:cs="Times New Roman"/>
          <w:sz w:val="24"/>
          <w:szCs w:val="24"/>
        </w:rPr>
        <w:t xml:space="preserve"> tűfilc, akvarell </w:t>
      </w:r>
    </w:p>
    <w:p w:rsidR="00D500C6" w:rsidRDefault="00D500C6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105806" cy="1431290"/>
            <wp:effectExtent l="0" t="0" r="8890" b="0"/>
            <wp:docPr id="19" name="Kép 19" descr="Albrecht Dürer művészete - Cultur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brecht Dürer művészete - Cultura.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75" cy="143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2174862" cy="1401233"/>
            <wp:effectExtent l="0" t="0" r="0" b="8890"/>
            <wp:docPr id="20" name="Kép 20" descr="Kult: &quot;Tested is halálos veszélynek teszed ki!&quot; | hvg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lt: &quot;Tested is halálos veszélynek teszed ki!&quot; | hvg.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53" cy="145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3E" w:rsidRDefault="00D500C6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668602" cy="2285756"/>
            <wp:effectExtent l="0" t="0" r="8255" b="635"/>
            <wp:docPr id="21" name="Kép 21" descr="http://3.bp.blogspot.com/_dfDU_OBaKic/S7ZqAAuWhrI/AAAAAAAAA38/kkHxwcwSA9Y/s400/Albrecht+D%C3%BCrer_1497_07.+The+Lamentation+for+Christ_390x280_(fametsz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_dfDU_OBaKic/S7ZqAAuWhrI/AAAAAAAAA38/kkHxwcwSA9Y/s400/Albrecht+D%C3%BCrer_1497_07.+The+Lamentation+for+Christ_390x280_(fametsze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74" cy="23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A9" w:rsidRPr="00F64959">
        <w:rPr>
          <w:rFonts w:ascii="Times New Roman" w:hAnsi="Times New Roman" w:cs="Times New Roman"/>
          <w:sz w:val="24"/>
          <w:szCs w:val="24"/>
        </w:rPr>
        <w:br/>
      </w:r>
      <w:r w:rsidR="00C94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E2E" w:rsidRDefault="00310E2E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E2E" w:rsidRDefault="000B3A72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A72">
        <w:t xml:space="preserve"> </w:t>
      </w:r>
      <w:r>
        <w:t xml:space="preserve">    </w:t>
      </w:r>
      <w:r w:rsidR="006639FE">
        <w:t xml:space="preserve"> </w:t>
      </w:r>
      <w:r w:rsidR="000E144E">
        <w:t xml:space="preserve"> </w:t>
      </w:r>
    </w:p>
    <w:p w:rsidR="00906A90" w:rsidRDefault="00906A90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A90" w:rsidRDefault="00906A90" w:rsidP="00906A90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A90">
        <w:rPr>
          <w:rFonts w:ascii="Times New Roman" w:hAnsi="Times New Roman" w:cs="Times New Roman"/>
          <w:b/>
          <w:sz w:val="24"/>
          <w:szCs w:val="24"/>
        </w:rPr>
        <w:t xml:space="preserve">Témakör: Környezet és </w:t>
      </w:r>
      <w:r w:rsidR="003B6775">
        <w:rPr>
          <w:rFonts w:ascii="Times New Roman" w:hAnsi="Times New Roman" w:cs="Times New Roman"/>
          <w:b/>
          <w:sz w:val="24"/>
          <w:szCs w:val="24"/>
        </w:rPr>
        <w:t>hagyomány – design divat</w:t>
      </w:r>
    </w:p>
    <w:p w:rsidR="003B6775" w:rsidRDefault="003B6775" w:rsidP="003B6775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Különböző korok és kultúrák szimbólumai és motívumai.</w:t>
      </w:r>
    </w:p>
    <w:p w:rsidR="003B6775" w:rsidRDefault="00146D0A" w:rsidP="006639F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Feladat: </w:t>
      </w:r>
      <w:r w:rsidR="003B6775">
        <w:rPr>
          <w:rFonts w:ascii="Times New Roman" w:hAnsi="Times New Roman" w:cs="Times New Roman"/>
          <w:sz w:val="24"/>
          <w:szCs w:val="24"/>
        </w:rPr>
        <w:t xml:space="preserve">Tervezzen logót a szaktantermek ajtajára (pl.: rajz, biológia, történelem) </w:t>
      </w:r>
    </w:p>
    <w:p w:rsidR="006639FE" w:rsidRDefault="003B6775" w:rsidP="006639FE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Képek: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Egyiptomi szimbólumok,</w:t>
      </w:r>
      <w:r w:rsidR="000F0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keresztény szimbólumok,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kor jelképei.</w:t>
      </w:r>
    </w:p>
    <w:p w:rsidR="00831068" w:rsidRDefault="00D500C6" w:rsidP="000F077E">
      <w:pPr>
        <w:pStyle w:val="Listaszerbekezds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1767840" cy="1767840"/>
            <wp:effectExtent l="0" t="0" r="3810" b="3810"/>
            <wp:docPr id="22" name="Kép 22" descr="Vector graphics Egyiptomi szimbólum, és jelentkezzen be 2 #5872428 | stock  images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 graphics Egyiptomi szimbólum, és jelentkezzen be 2 #5872428 | stock  images Fotky&amp;F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77E">
        <w:rPr>
          <w:rFonts w:ascii="Times New Roman" w:hAnsi="Times New Roman" w:cs="Times New Roman"/>
          <w:sz w:val="24"/>
          <w:szCs w:val="24"/>
        </w:rPr>
        <w:t xml:space="preserve"> </w:t>
      </w:r>
      <w:r w:rsidR="000F077E">
        <w:rPr>
          <w:noProof/>
          <w:lang w:eastAsia="hu-HU"/>
        </w:rPr>
        <w:drawing>
          <wp:inline distT="0" distB="0" distL="0" distR="0">
            <wp:extent cx="2457450" cy="1815492"/>
            <wp:effectExtent l="0" t="0" r="0" b="0"/>
            <wp:docPr id="23" name="Kép 23" descr="Kleopátra királynő: Egyiptomi szimbólu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leopátra királynő: Egyiptomi szimbólumo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98" cy="1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77E">
        <w:rPr>
          <w:noProof/>
          <w:lang w:eastAsia="hu-HU"/>
        </w:rPr>
        <w:drawing>
          <wp:inline distT="0" distB="0" distL="0" distR="0">
            <wp:extent cx="4290060" cy="3002280"/>
            <wp:effectExtent l="0" t="0" r="0" b="7620"/>
            <wp:docPr id="24" name="Kép 24" descr="Vektor Keresztény ikon készlet #22146379 | fotóbank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ktor Keresztény ikon készlet #22146379 | fotóbank Fotky&amp;F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E" w:rsidRDefault="000F077E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C0D" w:rsidRDefault="00A92C0D" w:rsidP="00E85C27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5629" w:rsidRDefault="00615629" w:rsidP="00F3323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/>
      </w:rPr>
    </w:lvl>
  </w:abstractNum>
  <w:abstractNum w:abstractNumId="1" w15:restartNumberingAfterBreak="0">
    <w:nsid w:val="00EB6DA2"/>
    <w:multiLevelType w:val="hybridMultilevel"/>
    <w:tmpl w:val="A59A8DAE"/>
    <w:lvl w:ilvl="0" w:tplc="F89AD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95490"/>
    <w:multiLevelType w:val="hybridMultilevel"/>
    <w:tmpl w:val="5C826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673"/>
    <w:multiLevelType w:val="hybridMultilevel"/>
    <w:tmpl w:val="E8B28672"/>
    <w:lvl w:ilvl="0" w:tplc="739A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372A2"/>
    <w:multiLevelType w:val="hybridMultilevel"/>
    <w:tmpl w:val="4D8EC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2C00"/>
    <w:multiLevelType w:val="hybridMultilevel"/>
    <w:tmpl w:val="A0EC0EFA"/>
    <w:lvl w:ilvl="0" w:tplc="D0F4C2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1268E9"/>
    <w:multiLevelType w:val="hybridMultilevel"/>
    <w:tmpl w:val="286ACA2C"/>
    <w:lvl w:ilvl="0" w:tplc="DFC8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6D51CB"/>
    <w:multiLevelType w:val="hybridMultilevel"/>
    <w:tmpl w:val="0D9A4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D2"/>
    <w:rsid w:val="00004462"/>
    <w:rsid w:val="00005575"/>
    <w:rsid w:val="0007135A"/>
    <w:rsid w:val="00074C55"/>
    <w:rsid w:val="00094E22"/>
    <w:rsid w:val="000B0C00"/>
    <w:rsid w:val="000B3A72"/>
    <w:rsid w:val="000E144E"/>
    <w:rsid w:val="000E1DA2"/>
    <w:rsid w:val="000E62E4"/>
    <w:rsid w:val="000F077E"/>
    <w:rsid w:val="0012029C"/>
    <w:rsid w:val="00123201"/>
    <w:rsid w:val="00146D0A"/>
    <w:rsid w:val="00164B1C"/>
    <w:rsid w:val="00176D68"/>
    <w:rsid w:val="001A580B"/>
    <w:rsid w:val="001C71A4"/>
    <w:rsid w:val="001D07B4"/>
    <w:rsid w:val="001F4D3E"/>
    <w:rsid w:val="0025764A"/>
    <w:rsid w:val="002D10B7"/>
    <w:rsid w:val="0030437C"/>
    <w:rsid w:val="00310E2E"/>
    <w:rsid w:val="0031478E"/>
    <w:rsid w:val="00337760"/>
    <w:rsid w:val="00351EF9"/>
    <w:rsid w:val="00356186"/>
    <w:rsid w:val="00380350"/>
    <w:rsid w:val="003B5E70"/>
    <w:rsid w:val="003B6775"/>
    <w:rsid w:val="004144D9"/>
    <w:rsid w:val="00455DE6"/>
    <w:rsid w:val="004617D2"/>
    <w:rsid w:val="004E54CB"/>
    <w:rsid w:val="00511765"/>
    <w:rsid w:val="0054443E"/>
    <w:rsid w:val="00546613"/>
    <w:rsid w:val="005C3558"/>
    <w:rsid w:val="005E52D7"/>
    <w:rsid w:val="00614645"/>
    <w:rsid w:val="00615629"/>
    <w:rsid w:val="006639FE"/>
    <w:rsid w:val="006758A3"/>
    <w:rsid w:val="00690ADA"/>
    <w:rsid w:val="00691619"/>
    <w:rsid w:val="006C5C16"/>
    <w:rsid w:val="007322BA"/>
    <w:rsid w:val="00742D34"/>
    <w:rsid w:val="00777530"/>
    <w:rsid w:val="00782D25"/>
    <w:rsid w:val="007903F5"/>
    <w:rsid w:val="007C201B"/>
    <w:rsid w:val="007D027D"/>
    <w:rsid w:val="00831068"/>
    <w:rsid w:val="0085243C"/>
    <w:rsid w:val="008733EC"/>
    <w:rsid w:val="00882FB7"/>
    <w:rsid w:val="00896F13"/>
    <w:rsid w:val="00906A90"/>
    <w:rsid w:val="0093517E"/>
    <w:rsid w:val="0093729D"/>
    <w:rsid w:val="009434B1"/>
    <w:rsid w:val="00953CD0"/>
    <w:rsid w:val="009B059F"/>
    <w:rsid w:val="009B6244"/>
    <w:rsid w:val="009C5AB3"/>
    <w:rsid w:val="009D7BB7"/>
    <w:rsid w:val="00A05151"/>
    <w:rsid w:val="00A26E9F"/>
    <w:rsid w:val="00A42E5E"/>
    <w:rsid w:val="00A9174D"/>
    <w:rsid w:val="00A92C0D"/>
    <w:rsid w:val="00AA7A38"/>
    <w:rsid w:val="00AE76AD"/>
    <w:rsid w:val="00AF0FB5"/>
    <w:rsid w:val="00B81F41"/>
    <w:rsid w:val="00B85D87"/>
    <w:rsid w:val="00C43EA8"/>
    <w:rsid w:val="00C9485D"/>
    <w:rsid w:val="00CA28B2"/>
    <w:rsid w:val="00CB7821"/>
    <w:rsid w:val="00CC4BF2"/>
    <w:rsid w:val="00CD6C9E"/>
    <w:rsid w:val="00D05958"/>
    <w:rsid w:val="00D500C6"/>
    <w:rsid w:val="00D74FBA"/>
    <w:rsid w:val="00D764A9"/>
    <w:rsid w:val="00D92EE2"/>
    <w:rsid w:val="00DF5C08"/>
    <w:rsid w:val="00E61CF3"/>
    <w:rsid w:val="00E73E88"/>
    <w:rsid w:val="00E85C27"/>
    <w:rsid w:val="00EA108F"/>
    <w:rsid w:val="00ED1D38"/>
    <w:rsid w:val="00ED6828"/>
    <w:rsid w:val="00F33233"/>
    <w:rsid w:val="00F423BA"/>
    <w:rsid w:val="00F456B8"/>
    <w:rsid w:val="00F57808"/>
    <w:rsid w:val="00F64959"/>
    <w:rsid w:val="00F66641"/>
    <w:rsid w:val="00F77B9C"/>
    <w:rsid w:val="00FA6993"/>
    <w:rsid w:val="00FB4A92"/>
    <w:rsid w:val="00FD3EA4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766AF-4B4D-4CCE-8BF3-BA3F9FF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4144D9"/>
    <w:pPr>
      <w:widowControl w:val="0"/>
      <w:numPr>
        <w:ilvl w:val="1"/>
        <w:numId w:val="2"/>
      </w:numPr>
      <w:suppressAutoHyphens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4144D9"/>
    <w:pPr>
      <w:keepNext/>
      <w:keepLines/>
      <w:widowControl w:val="0"/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Cmsor5">
    <w:name w:val="heading 5"/>
    <w:basedOn w:val="Norml"/>
    <w:next w:val="Norml"/>
    <w:link w:val="Cmsor5Char"/>
    <w:qFormat/>
    <w:rsid w:val="004144D9"/>
    <w:pPr>
      <w:widowControl w:val="0"/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17D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4144D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4144D9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Cmsor5Char">
    <w:name w:val="Címsor 5 Char"/>
    <w:basedOn w:val="Bekezdsalapbettpusa"/>
    <w:link w:val="Cmsor5"/>
    <w:rsid w:val="004144D9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144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1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Kovalovszki Éva</dc:creator>
  <cp:keywords/>
  <dc:description/>
  <cp:lastModifiedBy>Gyetvainé Szenczi Erika</cp:lastModifiedBy>
  <cp:revision>2</cp:revision>
  <dcterms:created xsi:type="dcterms:W3CDTF">2022-06-23T08:15:00Z</dcterms:created>
  <dcterms:modified xsi:type="dcterms:W3CDTF">2022-06-23T08:15:00Z</dcterms:modified>
</cp:coreProperties>
</file>