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C6" w:rsidRDefault="004D668C" w:rsidP="006A74C6">
      <w:pPr>
        <w:pStyle w:val="Listaszerbekezds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32C1">
        <w:rPr>
          <w:rFonts w:ascii="Times New Roman" w:hAnsi="Times New Roman" w:cs="Times New Roman"/>
          <w:b/>
          <w:sz w:val="24"/>
          <w:szCs w:val="24"/>
        </w:rPr>
        <w:t>TANULMÁNYOK ALATTI VIZSGAKÖVETELMÉNYEK</w:t>
      </w:r>
    </w:p>
    <w:p w:rsidR="006A74C6" w:rsidRPr="006A74C6" w:rsidRDefault="004D668C" w:rsidP="006A74C6">
      <w:pPr>
        <w:pStyle w:val="Listaszerbekezds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32C1">
        <w:rPr>
          <w:rFonts w:ascii="Times New Roman" w:hAnsi="Times New Roman" w:cs="Times New Roman"/>
          <w:b/>
          <w:sz w:val="24"/>
          <w:szCs w:val="24"/>
        </w:rPr>
        <w:t xml:space="preserve">MATEMATIKA </w:t>
      </w:r>
      <w:r w:rsidR="006A74C6">
        <w:rPr>
          <w:rFonts w:ascii="Times New Roman" w:hAnsi="Times New Roman" w:cs="Times New Roman"/>
          <w:b/>
          <w:sz w:val="24"/>
          <w:szCs w:val="24"/>
        </w:rPr>
        <w:t>ÍRÁSBELI VIZSGA</w:t>
      </w:r>
    </w:p>
    <w:p w:rsidR="002E0C4A" w:rsidRDefault="004D668C" w:rsidP="004D668C">
      <w:pPr>
        <w:pStyle w:val="Listaszerbekezd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évfolyam </w:t>
      </w:r>
      <w:r w:rsidRPr="007E32C1">
        <w:rPr>
          <w:rFonts w:ascii="Times New Roman" w:hAnsi="Times New Roman" w:cs="Times New Roman"/>
          <w:b/>
          <w:sz w:val="24"/>
          <w:szCs w:val="24"/>
        </w:rPr>
        <w:t>I. félév</w:t>
      </w:r>
    </w:p>
    <w:p w:rsidR="00545E4E" w:rsidRPr="004D668C" w:rsidRDefault="00545E4E" w:rsidP="004D668C">
      <w:pPr>
        <w:pStyle w:val="Listaszerbekezd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FE5" w:rsidRDefault="00210FE5" w:rsidP="00210F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9601A2" w:rsidRPr="00210FE5">
        <w:rPr>
          <w:rFonts w:ascii="Times New Roman" w:hAnsi="Times New Roman" w:cs="Times New Roman"/>
          <w:b/>
          <w:sz w:val="24"/>
          <w:szCs w:val="24"/>
        </w:rPr>
        <w:t xml:space="preserve">Témakör: Számfogalom, számok tulajdonságai, </w:t>
      </w:r>
      <w:r>
        <w:rPr>
          <w:rFonts w:ascii="Times New Roman" w:hAnsi="Times New Roman" w:cs="Times New Roman"/>
          <w:b/>
          <w:sz w:val="24"/>
          <w:szCs w:val="24"/>
        </w:rPr>
        <w:t>alapműveletek</w:t>
      </w:r>
    </w:p>
    <w:p w:rsidR="009601A2" w:rsidRPr="000115FF" w:rsidRDefault="009601A2" w:rsidP="000115FF">
      <w:pPr>
        <w:pStyle w:val="Listaszerbekezds"/>
        <w:numPr>
          <w:ilvl w:val="0"/>
          <w:numId w:val="12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5FF">
        <w:rPr>
          <w:rFonts w:ascii="Times New Roman" w:hAnsi="Times New Roman" w:cs="Times New Roman"/>
          <w:color w:val="000000"/>
          <w:sz w:val="24"/>
          <w:szCs w:val="24"/>
        </w:rPr>
        <w:t>Számlálások egyesével, kerek tízesekkel, százasokkal oda-vissz</w:t>
      </w:r>
      <w:r w:rsidR="00EC66D7" w:rsidRPr="000115FF">
        <w:rPr>
          <w:rFonts w:ascii="Times New Roman" w:hAnsi="Times New Roman" w:cs="Times New Roman"/>
          <w:color w:val="000000"/>
          <w:sz w:val="24"/>
          <w:szCs w:val="24"/>
        </w:rPr>
        <w:t>a 1 000-es számkörben.</w:t>
      </w:r>
    </w:p>
    <w:p w:rsidR="009601A2" w:rsidRPr="000115FF" w:rsidRDefault="009601A2" w:rsidP="000115FF">
      <w:pPr>
        <w:pStyle w:val="Listaszerbekezds"/>
        <w:numPr>
          <w:ilvl w:val="0"/>
          <w:numId w:val="12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5FF">
        <w:rPr>
          <w:rFonts w:ascii="Times New Roman" w:hAnsi="Times New Roman" w:cs="Times New Roman"/>
          <w:color w:val="000000"/>
          <w:sz w:val="24"/>
          <w:szCs w:val="24"/>
        </w:rPr>
        <w:t>Becslési módszerek ismerete, k</w:t>
      </w:r>
      <w:r w:rsidR="003C19AC" w:rsidRPr="000115FF">
        <w:rPr>
          <w:rFonts w:ascii="Times New Roman" w:hAnsi="Times New Roman" w:cs="Times New Roman"/>
          <w:color w:val="000000"/>
          <w:sz w:val="24"/>
          <w:szCs w:val="24"/>
        </w:rPr>
        <w:t>özelítő számítás, kerekítés.</w:t>
      </w:r>
    </w:p>
    <w:p w:rsidR="00210FE5" w:rsidRPr="000115FF" w:rsidRDefault="007E32C1" w:rsidP="002E0C4A">
      <w:pPr>
        <w:pStyle w:val="Listaszerbekezds"/>
        <w:numPr>
          <w:ilvl w:val="0"/>
          <w:numId w:val="12"/>
        </w:numPr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F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601A2" w:rsidRPr="000115FF">
        <w:rPr>
          <w:rFonts w:ascii="Times New Roman" w:hAnsi="Times New Roman" w:cs="Times New Roman"/>
          <w:color w:val="000000"/>
          <w:sz w:val="24"/>
          <w:szCs w:val="24"/>
        </w:rPr>
        <w:t xml:space="preserve"> több,</w:t>
      </w:r>
      <w:r w:rsidR="00732E8E">
        <w:rPr>
          <w:rFonts w:ascii="Times New Roman" w:hAnsi="Times New Roman" w:cs="Times New Roman"/>
          <w:color w:val="000000"/>
          <w:sz w:val="24"/>
          <w:szCs w:val="24"/>
        </w:rPr>
        <w:t xml:space="preserve"> kevesebb, ugyanannyi fogalmak</w:t>
      </w:r>
      <w:r w:rsidR="00210FE5" w:rsidRPr="000115FF">
        <w:rPr>
          <w:rFonts w:ascii="Times New Roman" w:hAnsi="Times New Roman" w:cs="Times New Roman"/>
          <w:color w:val="000000"/>
          <w:sz w:val="24"/>
          <w:szCs w:val="24"/>
        </w:rPr>
        <w:t xml:space="preserve"> használata 1 </w:t>
      </w:r>
      <w:r w:rsidR="009601A2" w:rsidRPr="000115FF">
        <w:rPr>
          <w:rFonts w:ascii="Times New Roman" w:hAnsi="Times New Roman" w:cs="Times New Roman"/>
          <w:color w:val="000000"/>
          <w:sz w:val="24"/>
          <w:szCs w:val="24"/>
        </w:rPr>
        <w:t>000-es számkörben.</w:t>
      </w:r>
    </w:p>
    <w:p w:rsidR="009601A2" w:rsidRPr="000115FF" w:rsidRDefault="009601A2" w:rsidP="002E0C4A">
      <w:pPr>
        <w:pStyle w:val="NormlWeb"/>
        <w:numPr>
          <w:ilvl w:val="0"/>
          <w:numId w:val="12"/>
        </w:numPr>
        <w:spacing w:line="360" w:lineRule="auto"/>
        <w:ind w:left="284" w:hanging="284"/>
        <w:jc w:val="both"/>
        <w:rPr>
          <w:color w:val="000000"/>
        </w:rPr>
      </w:pPr>
      <w:r w:rsidRPr="000115FF">
        <w:rPr>
          <w:color w:val="000000"/>
        </w:rPr>
        <w:t xml:space="preserve">Számok egyes, tízes, százas, ezres </w:t>
      </w:r>
      <w:r w:rsidR="007E32C1" w:rsidRPr="000115FF">
        <w:rPr>
          <w:color w:val="000000"/>
        </w:rPr>
        <w:t>szám</w:t>
      </w:r>
      <w:r w:rsidRPr="000115FF">
        <w:rPr>
          <w:color w:val="000000"/>
        </w:rPr>
        <w:t>szomszéd</w:t>
      </w:r>
      <w:r w:rsidR="002E0C4A">
        <w:rPr>
          <w:color w:val="000000"/>
        </w:rPr>
        <w:t>j</w:t>
      </w:r>
      <w:r w:rsidRPr="000115FF">
        <w:rPr>
          <w:color w:val="000000"/>
        </w:rPr>
        <w:t>ainak ismerete 1 000-es számkörben.</w:t>
      </w:r>
    </w:p>
    <w:p w:rsidR="009601A2" w:rsidRPr="000115FF" w:rsidRDefault="009601A2" w:rsidP="000115FF">
      <w:pPr>
        <w:pStyle w:val="NormlWeb"/>
        <w:numPr>
          <w:ilvl w:val="0"/>
          <w:numId w:val="12"/>
        </w:numPr>
        <w:spacing w:line="360" w:lineRule="auto"/>
        <w:ind w:left="284" w:hanging="284"/>
        <w:jc w:val="both"/>
        <w:rPr>
          <w:color w:val="000000"/>
        </w:rPr>
      </w:pPr>
      <w:r w:rsidRPr="000115FF">
        <w:rPr>
          <w:color w:val="000000"/>
        </w:rPr>
        <w:t>Számok tízesekre, százasokra kerekítése 1 000-es számkörben.</w:t>
      </w:r>
    </w:p>
    <w:p w:rsidR="009601A2" w:rsidRPr="000115FF" w:rsidRDefault="009601A2" w:rsidP="000115FF">
      <w:pPr>
        <w:pStyle w:val="NormlWeb"/>
        <w:numPr>
          <w:ilvl w:val="0"/>
          <w:numId w:val="12"/>
        </w:numPr>
        <w:spacing w:line="360" w:lineRule="auto"/>
        <w:ind w:left="284" w:hanging="284"/>
        <w:jc w:val="both"/>
        <w:rPr>
          <w:color w:val="000000"/>
        </w:rPr>
      </w:pPr>
      <w:r w:rsidRPr="000115FF">
        <w:rPr>
          <w:color w:val="000000"/>
        </w:rPr>
        <w:t>Páro</w:t>
      </w:r>
      <w:r w:rsidR="00210FE5" w:rsidRPr="000115FF">
        <w:rPr>
          <w:color w:val="000000"/>
        </w:rPr>
        <w:t xml:space="preserve">s, páratlan. </w:t>
      </w:r>
    </w:p>
    <w:p w:rsidR="009601A2" w:rsidRPr="000115FF" w:rsidRDefault="005B2AC8" w:rsidP="000115FF">
      <w:pPr>
        <w:pStyle w:val="NormlWeb"/>
        <w:numPr>
          <w:ilvl w:val="0"/>
          <w:numId w:val="12"/>
        </w:numPr>
        <w:spacing w:line="360" w:lineRule="auto"/>
        <w:ind w:left="284" w:hanging="284"/>
        <w:jc w:val="both"/>
        <w:rPr>
          <w:color w:val="000000"/>
        </w:rPr>
      </w:pPr>
      <w:r w:rsidRPr="000115FF">
        <w:rPr>
          <w:color w:val="000000"/>
        </w:rPr>
        <w:t>Helyi</w:t>
      </w:r>
      <w:r w:rsidR="00732E8E">
        <w:rPr>
          <w:color w:val="000000"/>
        </w:rPr>
        <w:t xml:space="preserve"> </w:t>
      </w:r>
      <w:r w:rsidR="009601A2" w:rsidRPr="000115FF">
        <w:rPr>
          <w:color w:val="000000"/>
        </w:rPr>
        <w:t xml:space="preserve">érték, alaki érték, </w:t>
      </w:r>
      <w:r w:rsidRPr="000115FF">
        <w:rPr>
          <w:color w:val="000000"/>
        </w:rPr>
        <w:t>valódi érték.</w:t>
      </w:r>
    </w:p>
    <w:p w:rsidR="009C761C" w:rsidRDefault="009C761C" w:rsidP="009C761C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47">
        <w:rPr>
          <w:rFonts w:ascii="Times New Roman" w:hAnsi="Times New Roman" w:cs="Times New Roman"/>
          <w:sz w:val="24"/>
          <w:szCs w:val="24"/>
        </w:rPr>
        <w:t>Ismeri a római</w:t>
      </w:r>
      <w:r>
        <w:rPr>
          <w:rFonts w:ascii="Times New Roman" w:hAnsi="Times New Roman" w:cs="Times New Roman"/>
          <w:sz w:val="24"/>
          <w:szCs w:val="24"/>
        </w:rPr>
        <w:t xml:space="preserve"> számjelek közül: I, V, X, L, C, M.</w:t>
      </w:r>
    </w:p>
    <w:p w:rsidR="00545E4E" w:rsidRPr="00545E4E" w:rsidRDefault="00FD7D58" w:rsidP="00545E4E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61C">
        <w:rPr>
          <w:rFonts w:ascii="Times New Roman" w:hAnsi="Times New Roman" w:cs="Times New Roman"/>
          <w:color w:val="000000"/>
          <w:sz w:val="24"/>
          <w:szCs w:val="24"/>
        </w:rPr>
        <w:t xml:space="preserve">Összeadás, kivonás, szorzás, osztás 1000-es számkörben. </w:t>
      </w:r>
    </w:p>
    <w:p w:rsidR="00545E4E" w:rsidRPr="00545E4E" w:rsidRDefault="009601A2" w:rsidP="00545E4E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>Megérti a következő kifejezéseket: tagok, összeg, kisebbítendő, kivonandó, különbség, tényezők, szorzandó, szorzó, szorzat, osztandó, osztó, hányados, maradék</w:t>
      </w:r>
      <w:r w:rsidRPr="00545E4E">
        <w:rPr>
          <w:color w:val="000000"/>
        </w:rPr>
        <w:t>.</w:t>
      </w:r>
    </w:p>
    <w:p w:rsidR="00545E4E" w:rsidRPr="00545E4E" w:rsidRDefault="009601A2" w:rsidP="00545E4E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>Szöveghez, valós helyzethez kapcsolva zárójelet tartalma</w:t>
      </w:r>
      <w:r w:rsidR="00167270" w:rsidRPr="00545E4E">
        <w:rPr>
          <w:rFonts w:ascii="Times New Roman" w:hAnsi="Times New Roman" w:cs="Times New Roman"/>
          <w:color w:val="000000"/>
          <w:sz w:val="24"/>
          <w:szCs w:val="24"/>
        </w:rPr>
        <w:t>zó műveletsort elvégez.</w:t>
      </w:r>
    </w:p>
    <w:p w:rsidR="009601A2" w:rsidRPr="00545E4E" w:rsidRDefault="0095308C" w:rsidP="00545E4E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4E">
        <w:rPr>
          <w:rFonts w:ascii="Times New Roman" w:hAnsi="Times New Roman" w:cs="Times New Roman"/>
          <w:sz w:val="24"/>
          <w:szCs w:val="24"/>
        </w:rPr>
        <w:t>Hiányos művelet és műveletsorok megoldása az eredmény ismeretében a művelet megfordításával is.</w:t>
      </w:r>
    </w:p>
    <w:p w:rsidR="009601A2" w:rsidRDefault="00210FE5" w:rsidP="00210FE5">
      <w:pPr>
        <w:pStyle w:val="NormlWeb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II. </w:t>
      </w:r>
      <w:r w:rsidR="009601A2">
        <w:rPr>
          <w:b/>
          <w:color w:val="000000"/>
        </w:rPr>
        <w:t>Témakör: Összefüggések, kapcsolatok, szabályszerűségek felismerése</w:t>
      </w:r>
    </w:p>
    <w:p w:rsidR="00210FE5" w:rsidRPr="003C19AC" w:rsidRDefault="00210FE5" w:rsidP="000115FF">
      <w:pPr>
        <w:pStyle w:val="NormlWeb"/>
        <w:numPr>
          <w:ilvl w:val="0"/>
          <w:numId w:val="13"/>
        </w:numPr>
        <w:spacing w:line="360" w:lineRule="auto"/>
        <w:ind w:left="284" w:hanging="284"/>
        <w:jc w:val="both"/>
        <w:rPr>
          <w:b/>
          <w:color w:val="000000"/>
        </w:rPr>
      </w:pPr>
      <w:r>
        <w:rPr>
          <w:color w:val="000000"/>
        </w:rPr>
        <w:t xml:space="preserve">Sorozatok, nyitott mondatok folytatása/megoldása. </w:t>
      </w:r>
    </w:p>
    <w:p w:rsidR="00210FE5" w:rsidRPr="009601A2" w:rsidRDefault="00210FE5" w:rsidP="000115FF">
      <w:pPr>
        <w:pStyle w:val="NormlWeb"/>
        <w:numPr>
          <w:ilvl w:val="0"/>
          <w:numId w:val="13"/>
        </w:numPr>
        <w:spacing w:line="360" w:lineRule="auto"/>
        <w:ind w:left="284" w:hanging="284"/>
        <w:jc w:val="both"/>
        <w:rPr>
          <w:b/>
          <w:color w:val="000000"/>
        </w:rPr>
      </w:pPr>
      <w:r>
        <w:rPr>
          <w:color w:val="000000"/>
        </w:rPr>
        <w:t>S</w:t>
      </w:r>
      <w:r w:rsidRPr="009601A2">
        <w:rPr>
          <w:color w:val="000000"/>
        </w:rPr>
        <w:t xml:space="preserve">zöveges feladatokban megfogalmazott hétköznapi problémát megold matematikai ismeretei </w:t>
      </w:r>
      <w:r w:rsidR="00167270">
        <w:rPr>
          <w:color w:val="000000"/>
        </w:rPr>
        <w:t>segítségével.</w:t>
      </w:r>
    </w:p>
    <w:p w:rsidR="00210FE5" w:rsidRDefault="009601A2" w:rsidP="000115FF">
      <w:pPr>
        <w:pStyle w:val="NormlWeb"/>
        <w:numPr>
          <w:ilvl w:val="0"/>
          <w:numId w:val="13"/>
        </w:numPr>
        <w:spacing w:line="360" w:lineRule="auto"/>
        <w:ind w:left="284" w:hanging="284"/>
        <w:jc w:val="both"/>
        <w:rPr>
          <w:b/>
          <w:color w:val="000000"/>
        </w:rPr>
      </w:pPr>
      <w:r w:rsidRPr="00210FE5">
        <w:rPr>
          <w:color w:val="000000"/>
        </w:rPr>
        <w:t>Adatok és azok kapcsolatainak megjelenítése valamilyen szimbolikus rajz, matematikai modell segítségével, például művelet, táblázat, szakaszos ábra, nyíldiagram, halmazábra, sorozat</w:t>
      </w:r>
      <w:r w:rsidR="00ED2AEC" w:rsidRPr="00210FE5">
        <w:rPr>
          <w:color w:val="000000"/>
        </w:rPr>
        <w:t>.</w:t>
      </w:r>
    </w:p>
    <w:p w:rsidR="009601A2" w:rsidRPr="00545E4E" w:rsidRDefault="009601A2" w:rsidP="000115FF">
      <w:pPr>
        <w:pStyle w:val="NormlWeb"/>
        <w:numPr>
          <w:ilvl w:val="0"/>
          <w:numId w:val="13"/>
        </w:numPr>
        <w:spacing w:line="360" w:lineRule="auto"/>
        <w:ind w:left="284" w:hanging="284"/>
        <w:jc w:val="both"/>
        <w:rPr>
          <w:b/>
          <w:color w:val="000000"/>
        </w:rPr>
      </w:pPr>
      <w:r w:rsidRPr="00210FE5">
        <w:rPr>
          <w:color w:val="000000"/>
        </w:rPr>
        <w:t>Egy-, kétlépéses alapműveletekkel leírható szöveges feladatok és fordított szövegezésű feladatok értelmezése, megoldása</w:t>
      </w:r>
      <w:r w:rsidR="00ED2AEC" w:rsidRPr="00210FE5">
        <w:rPr>
          <w:color w:val="000000"/>
        </w:rPr>
        <w:t>.</w:t>
      </w:r>
    </w:p>
    <w:p w:rsidR="00545E4E" w:rsidRPr="00210FE5" w:rsidRDefault="00545E4E" w:rsidP="00545E4E">
      <w:pPr>
        <w:pStyle w:val="NormlWeb"/>
        <w:spacing w:line="360" w:lineRule="auto"/>
        <w:ind w:left="284"/>
        <w:jc w:val="both"/>
        <w:rPr>
          <w:b/>
          <w:color w:val="000000"/>
        </w:rPr>
      </w:pPr>
    </w:p>
    <w:p w:rsidR="009601A2" w:rsidRPr="00210FE5" w:rsidRDefault="00167270" w:rsidP="00732E8E">
      <w:pPr>
        <w:pStyle w:val="NormlWeb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III. </w:t>
      </w:r>
      <w:r w:rsidR="009601A2" w:rsidRPr="00047D73">
        <w:rPr>
          <w:b/>
          <w:color w:val="000000"/>
        </w:rPr>
        <w:t>Témakör: Az írásbeli összeadás és kivonás</w:t>
      </w:r>
    </w:p>
    <w:p w:rsidR="00167270" w:rsidRDefault="00167270" w:rsidP="000115FF">
      <w:pPr>
        <w:pStyle w:val="NormlWeb"/>
        <w:numPr>
          <w:ilvl w:val="0"/>
          <w:numId w:val="14"/>
        </w:numPr>
        <w:spacing w:line="360" w:lineRule="auto"/>
        <w:ind w:left="284" w:hanging="284"/>
        <w:jc w:val="both"/>
        <w:rPr>
          <w:b/>
          <w:color w:val="000000"/>
        </w:rPr>
      </w:pPr>
      <w:r>
        <w:rPr>
          <w:color w:val="000000"/>
        </w:rPr>
        <w:t xml:space="preserve"> Í</w:t>
      </w:r>
      <w:r w:rsidR="009601A2" w:rsidRPr="009601A2">
        <w:rPr>
          <w:color w:val="000000"/>
        </w:rPr>
        <w:t>rásbeli ö</w:t>
      </w:r>
      <w:r>
        <w:rPr>
          <w:color w:val="000000"/>
        </w:rPr>
        <w:t>sszeadás és kivonás</w:t>
      </w:r>
      <w:r w:rsidR="000649F5">
        <w:rPr>
          <w:color w:val="000000"/>
        </w:rPr>
        <w:t xml:space="preserve"> megoldása</w:t>
      </w:r>
      <w:r>
        <w:rPr>
          <w:color w:val="000000"/>
        </w:rPr>
        <w:t xml:space="preserve"> becsléssel</w:t>
      </w:r>
      <w:r w:rsidR="009601A2" w:rsidRPr="009601A2">
        <w:rPr>
          <w:color w:val="000000"/>
        </w:rPr>
        <w:t xml:space="preserve"> célszerűen kerekített értékekkel; az eredmény összevetése a becsléssel; szükség esetén ellenőrzés az ellentétes művelettel</w:t>
      </w:r>
      <w:r w:rsidR="0007193D">
        <w:rPr>
          <w:color w:val="000000"/>
        </w:rPr>
        <w:t>.</w:t>
      </w:r>
    </w:p>
    <w:p w:rsidR="00210FE5" w:rsidRPr="00167270" w:rsidRDefault="00167270" w:rsidP="00167270">
      <w:pPr>
        <w:pStyle w:val="NormlWeb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IV. </w:t>
      </w:r>
      <w:r w:rsidR="00132D2F" w:rsidRPr="00167270">
        <w:rPr>
          <w:b/>
          <w:color w:val="000000"/>
        </w:rPr>
        <w:t>Témakör: Tájékozódás térben és síkon</w:t>
      </w:r>
    </w:p>
    <w:p w:rsidR="00132D2F" w:rsidRPr="00132D2F" w:rsidRDefault="00132D2F" w:rsidP="000115FF">
      <w:pPr>
        <w:pStyle w:val="NormlWeb"/>
        <w:numPr>
          <w:ilvl w:val="0"/>
          <w:numId w:val="13"/>
        </w:numPr>
        <w:spacing w:line="360" w:lineRule="auto"/>
        <w:ind w:left="284" w:hanging="284"/>
        <w:jc w:val="both"/>
        <w:rPr>
          <w:b/>
          <w:color w:val="000000"/>
        </w:rPr>
      </w:pPr>
      <w:r>
        <w:rPr>
          <w:color w:val="000000"/>
        </w:rPr>
        <w:t>M</w:t>
      </w:r>
      <w:r w:rsidRPr="00132D2F">
        <w:rPr>
          <w:color w:val="000000"/>
        </w:rPr>
        <w:t>egkülönbözteti és szétvál</w:t>
      </w:r>
      <w:r>
        <w:rPr>
          <w:color w:val="000000"/>
        </w:rPr>
        <w:t xml:space="preserve">ogatja a </w:t>
      </w:r>
      <w:r w:rsidRPr="00132D2F">
        <w:rPr>
          <w:color w:val="000000"/>
        </w:rPr>
        <w:t>meghatározott geometriai tulajdonságok</w:t>
      </w:r>
      <w:r>
        <w:rPr>
          <w:color w:val="000000"/>
        </w:rPr>
        <w:t xml:space="preserve"> szerint a </w:t>
      </w:r>
      <w:r w:rsidRPr="00132D2F">
        <w:rPr>
          <w:color w:val="000000"/>
        </w:rPr>
        <w:t>testeket, síkidomokat</w:t>
      </w:r>
      <w:r>
        <w:rPr>
          <w:color w:val="000000"/>
        </w:rPr>
        <w:t>, megfigyelt tulajdonságaival jellemzi is azokat.</w:t>
      </w:r>
    </w:p>
    <w:p w:rsidR="00132D2F" w:rsidRDefault="00132D2F" w:rsidP="000115FF">
      <w:pPr>
        <w:pStyle w:val="Listaszerbekezds"/>
        <w:numPr>
          <w:ilvl w:val="0"/>
          <w:numId w:val="13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</w:t>
      </w:r>
      <w:r w:rsidRPr="00132D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egnevezi a téglatest lapjainak </w:t>
      </w:r>
      <w:r w:rsidR="00167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alakját, felismeri az egy</w:t>
      </w:r>
      <w:r w:rsidR="007E32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bevágó lapjait, megkülönbözteti </w:t>
      </w:r>
      <w:r w:rsidRPr="00132D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éleket, csúcsokat; tudja a téglalap oldalainak és csúcsainak szám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át.</w:t>
      </w:r>
    </w:p>
    <w:p w:rsidR="00C20DD9" w:rsidRDefault="00CE4116" w:rsidP="000115FF">
      <w:pPr>
        <w:pStyle w:val="Listaszerbekezds"/>
        <w:numPr>
          <w:ilvl w:val="0"/>
          <w:numId w:val="13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Derékszög fogalma</w:t>
      </w:r>
      <w:r w:rsidR="00167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EC66D7" w:rsidRDefault="00EC66D7" w:rsidP="000115FF">
      <w:pPr>
        <w:pStyle w:val="Listaszerbekezds"/>
        <w:numPr>
          <w:ilvl w:val="0"/>
          <w:numId w:val="13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Tükrözés, kicsinyítés, nagyítás</w:t>
      </w:r>
      <w:r w:rsidR="00167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167270" w:rsidRPr="00DF0960" w:rsidRDefault="00DF0960" w:rsidP="00DF09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:rsidR="00DF0960" w:rsidRDefault="009601A2" w:rsidP="00545E4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61C">
        <w:rPr>
          <w:rFonts w:ascii="Times New Roman" w:hAnsi="Times New Roman" w:cs="Times New Roman"/>
          <w:b/>
          <w:sz w:val="24"/>
          <w:szCs w:val="24"/>
        </w:rPr>
        <w:lastRenderedPageBreak/>
        <w:t>TANULMÁNYOK ALATTI VIZSGAKÖVETELMÉNYEK</w:t>
      </w:r>
    </w:p>
    <w:p w:rsidR="00DF0960" w:rsidRDefault="009601A2" w:rsidP="00545E4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E4E">
        <w:rPr>
          <w:rFonts w:ascii="Times New Roman" w:hAnsi="Times New Roman" w:cs="Times New Roman"/>
          <w:b/>
          <w:sz w:val="24"/>
          <w:szCs w:val="24"/>
        </w:rPr>
        <w:t>MATEMATIKA</w:t>
      </w:r>
      <w:r w:rsidR="007E32C1" w:rsidRPr="00545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4C6" w:rsidRPr="00545E4E">
        <w:rPr>
          <w:rFonts w:ascii="Times New Roman" w:hAnsi="Times New Roman" w:cs="Times New Roman"/>
          <w:b/>
          <w:sz w:val="24"/>
          <w:szCs w:val="24"/>
        </w:rPr>
        <w:t>ÍRÁSBELI VIZSGA</w:t>
      </w:r>
    </w:p>
    <w:p w:rsidR="004A76EC" w:rsidRPr="00545E4E" w:rsidRDefault="007E32C1" w:rsidP="00545E4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E4E">
        <w:rPr>
          <w:rFonts w:ascii="Times New Roman" w:hAnsi="Times New Roman" w:cs="Times New Roman"/>
          <w:b/>
          <w:sz w:val="24"/>
          <w:szCs w:val="24"/>
        </w:rPr>
        <w:t>3. évfolyam II. félév</w:t>
      </w:r>
    </w:p>
    <w:p w:rsidR="002E0C4A" w:rsidRDefault="002E0C4A" w:rsidP="004A76EC">
      <w:pPr>
        <w:pStyle w:val="Listaszerbekezd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C4A" w:rsidRPr="002E0C4A" w:rsidRDefault="000115FF" w:rsidP="002E0C4A">
      <w:pPr>
        <w:pStyle w:val="Listaszerbekezds"/>
        <w:spacing w:before="120"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FC7D35" w:rsidRPr="00820B37">
        <w:rPr>
          <w:rFonts w:ascii="Times New Roman" w:hAnsi="Times New Roman" w:cs="Times New Roman"/>
          <w:b/>
          <w:sz w:val="24"/>
          <w:szCs w:val="24"/>
        </w:rPr>
        <w:t>Témakör: Számfogalom, számok tulajdonságai, alapműveletek</w:t>
      </w:r>
    </w:p>
    <w:p w:rsidR="00FF49BF" w:rsidRPr="00820B37" w:rsidRDefault="00FF49BF" w:rsidP="002E0C4A">
      <w:pPr>
        <w:pStyle w:val="Listaszerbekezds"/>
        <w:numPr>
          <w:ilvl w:val="0"/>
          <w:numId w:val="16"/>
        </w:num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37">
        <w:rPr>
          <w:rFonts w:ascii="Times New Roman" w:hAnsi="Times New Roman" w:cs="Times New Roman"/>
          <w:color w:val="000000"/>
          <w:sz w:val="24"/>
          <w:szCs w:val="24"/>
        </w:rPr>
        <w:t>Számlálások, becslési módszerek ismerete, közelítő számítás, kerekítés.</w:t>
      </w:r>
    </w:p>
    <w:p w:rsidR="003E6E9F" w:rsidRPr="00820B37" w:rsidRDefault="007E32C1" w:rsidP="000115FF">
      <w:pPr>
        <w:pStyle w:val="Listaszerbekezds"/>
        <w:numPr>
          <w:ilvl w:val="0"/>
          <w:numId w:val="1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B37">
        <w:rPr>
          <w:rFonts w:ascii="Times New Roman" w:hAnsi="Times New Roman" w:cs="Times New Roman"/>
          <w:color w:val="000000"/>
          <w:sz w:val="24"/>
          <w:szCs w:val="24"/>
        </w:rPr>
        <w:t>A több,</w:t>
      </w:r>
      <w:r w:rsidR="005B2AC8">
        <w:rPr>
          <w:rFonts w:ascii="Times New Roman" w:hAnsi="Times New Roman" w:cs="Times New Roman"/>
          <w:color w:val="000000"/>
          <w:sz w:val="24"/>
          <w:szCs w:val="24"/>
        </w:rPr>
        <w:t xml:space="preserve"> kevesebb, ugyanannyi fogalmak alkalmazása</w:t>
      </w:r>
      <w:r w:rsidRPr="0082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AC8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r w:rsidRPr="00820B3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5B2AC8">
        <w:rPr>
          <w:rFonts w:ascii="Times New Roman" w:hAnsi="Times New Roman" w:cs="Times New Roman"/>
          <w:color w:val="000000"/>
          <w:sz w:val="24"/>
          <w:szCs w:val="24"/>
        </w:rPr>
        <w:t xml:space="preserve">000-es számkör </w:t>
      </w:r>
      <w:r w:rsidR="00FD7D58">
        <w:rPr>
          <w:rFonts w:ascii="Times New Roman" w:hAnsi="Times New Roman" w:cs="Times New Roman"/>
          <w:color w:val="000000"/>
          <w:sz w:val="24"/>
          <w:szCs w:val="24"/>
        </w:rPr>
        <w:t>fela</w:t>
      </w:r>
      <w:r w:rsidR="005B2AC8">
        <w:rPr>
          <w:rFonts w:ascii="Times New Roman" w:hAnsi="Times New Roman" w:cs="Times New Roman"/>
          <w:color w:val="000000"/>
          <w:sz w:val="24"/>
          <w:szCs w:val="24"/>
        </w:rPr>
        <w:t>dataiban.</w:t>
      </w:r>
    </w:p>
    <w:p w:rsidR="007E32C1" w:rsidRPr="00820B37" w:rsidRDefault="003C19AC" w:rsidP="000115FF">
      <w:pPr>
        <w:pStyle w:val="Listaszerbekezds"/>
        <w:numPr>
          <w:ilvl w:val="0"/>
          <w:numId w:val="1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B37">
        <w:rPr>
          <w:rFonts w:ascii="Times New Roman" w:hAnsi="Times New Roman" w:cs="Times New Roman"/>
          <w:color w:val="000000"/>
          <w:sz w:val="24"/>
          <w:szCs w:val="24"/>
        </w:rPr>
        <w:t>Számok egyes, tízes, százas, ezres szomszéd</w:t>
      </w:r>
      <w:r w:rsidR="004D668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820B37">
        <w:rPr>
          <w:rFonts w:ascii="Times New Roman" w:hAnsi="Times New Roman" w:cs="Times New Roman"/>
          <w:color w:val="000000"/>
          <w:sz w:val="24"/>
          <w:szCs w:val="24"/>
        </w:rPr>
        <w:t>ain</w:t>
      </w:r>
      <w:r w:rsidR="007E32C1" w:rsidRPr="00820B37">
        <w:rPr>
          <w:rFonts w:ascii="Times New Roman" w:hAnsi="Times New Roman" w:cs="Times New Roman"/>
          <w:color w:val="000000"/>
          <w:sz w:val="24"/>
          <w:szCs w:val="24"/>
        </w:rPr>
        <w:t>ak ismerete 1 000-es számkörben</w:t>
      </w:r>
    </w:p>
    <w:p w:rsidR="0007193D" w:rsidRPr="00820B37" w:rsidRDefault="003C19AC" w:rsidP="000115FF">
      <w:pPr>
        <w:pStyle w:val="Listaszerbekezds"/>
        <w:numPr>
          <w:ilvl w:val="0"/>
          <w:numId w:val="1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B37">
        <w:rPr>
          <w:rFonts w:ascii="Times New Roman" w:hAnsi="Times New Roman" w:cs="Times New Roman"/>
          <w:color w:val="000000"/>
          <w:sz w:val="24"/>
          <w:szCs w:val="24"/>
        </w:rPr>
        <w:t>Számok tízesekre, százasokra kerekítése 1 000-es számkörben.</w:t>
      </w:r>
    </w:p>
    <w:p w:rsidR="003C19AC" w:rsidRPr="00820B37" w:rsidRDefault="00732E8E" w:rsidP="002E0C4A">
      <w:pPr>
        <w:pStyle w:val="Listaszerbekezds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Páros, páratlan. </w:t>
      </w:r>
    </w:p>
    <w:p w:rsidR="003C19AC" w:rsidRPr="00820B37" w:rsidRDefault="005B2AC8" w:rsidP="002E0C4A">
      <w:pPr>
        <w:pStyle w:val="NormlWeb"/>
        <w:numPr>
          <w:ilvl w:val="0"/>
          <w:numId w:val="16"/>
        </w:numPr>
        <w:spacing w:after="0" w:afterAutospacing="0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Helyi</w:t>
      </w:r>
      <w:r w:rsidR="00732E8E">
        <w:rPr>
          <w:color w:val="000000"/>
        </w:rPr>
        <w:t xml:space="preserve"> </w:t>
      </w:r>
      <w:r w:rsidR="003C19AC" w:rsidRPr="00820B37">
        <w:rPr>
          <w:color w:val="000000"/>
        </w:rPr>
        <w:t>érték, alaki érték, v</w:t>
      </w:r>
      <w:r>
        <w:rPr>
          <w:color w:val="000000"/>
        </w:rPr>
        <w:t>alódi érték.</w:t>
      </w:r>
    </w:p>
    <w:p w:rsidR="00545E4E" w:rsidRDefault="009C761C" w:rsidP="00545E4E">
      <w:pPr>
        <w:pStyle w:val="Listaszerbekezds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47">
        <w:rPr>
          <w:rFonts w:ascii="Times New Roman" w:hAnsi="Times New Roman" w:cs="Times New Roman"/>
          <w:sz w:val="24"/>
          <w:szCs w:val="24"/>
        </w:rPr>
        <w:t>Ismeri a római</w:t>
      </w:r>
      <w:r>
        <w:rPr>
          <w:rFonts w:ascii="Times New Roman" w:hAnsi="Times New Roman" w:cs="Times New Roman"/>
          <w:sz w:val="24"/>
          <w:szCs w:val="24"/>
        </w:rPr>
        <w:t xml:space="preserve"> számjelek közül: I, V, X, L, C, M.</w:t>
      </w:r>
    </w:p>
    <w:p w:rsidR="00545E4E" w:rsidRPr="00545E4E" w:rsidRDefault="005B2AC8" w:rsidP="00545E4E">
      <w:pPr>
        <w:pStyle w:val="Listaszerbekezds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Összeadás, </w:t>
      </w:r>
      <w:r w:rsidR="003C19AC" w:rsidRPr="00545E4E">
        <w:rPr>
          <w:rFonts w:ascii="Times New Roman" w:hAnsi="Times New Roman" w:cs="Times New Roman"/>
          <w:color w:val="000000"/>
          <w:sz w:val="24"/>
          <w:szCs w:val="24"/>
        </w:rPr>
        <w:t>ki</w:t>
      </w:r>
      <w:r w:rsidRPr="00545E4E">
        <w:rPr>
          <w:rFonts w:ascii="Times New Roman" w:hAnsi="Times New Roman" w:cs="Times New Roman"/>
          <w:color w:val="000000"/>
          <w:sz w:val="24"/>
          <w:szCs w:val="24"/>
        </w:rPr>
        <w:t>vo</w:t>
      </w:r>
      <w:r w:rsidR="00FD7D58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nás, </w:t>
      </w:r>
      <w:r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szorzás, osztás 1000-es számkörben. </w:t>
      </w:r>
    </w:p>
    <w:p w:rsidR="00545E4E" w:rsidRPr="00545E4E" w:rsidRDefault="003C19AC" w:rsidP="00545E4E">
      <w:pPr>
        <w:pStyle w:val="Listaszerbekezds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>Megérti a következő kifejezéseket: tagok, összeg, kisebbítendő, kivonandó, különbség, tényezők, szorzandó, szorzó, szorzat, osztandó, osztó, hányados, maradék.</w:t>
      </w:r>
    </w:p>
    <w:p w:rsidR="00545E4E" w:rsidRPr="00545E4E" w:rsidRDefault="003C19AC" w:rsidP="00545E4E">
      <w:pPr>
        <w:pStyle w:val="Listaszerbekezds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Szöveghez, valós helyzethez kapcsolva zárójelet </w:t>
      </w:r>
      <w:r w:rsidR="00FC7D35" w:rsidRPr="00545E4E">
        <w:rPr>
          <w:rFonts w:ascii="Times New Roman" w:hAnsi="Times New Roman" w:cs="Times New Roman"/>
          <w:color w:val="000000"/>
          <w:sz w:val="24"/>
          <w:szCs w:val="24"/>
        </w:rPr>
        <w:t>tartalmazó műveletsort</w:t>
      </w:r>
      <w:r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 elvégez.</w:t>
      </w:r>
    </w:p>
    <w:p w:rsidR="0095308C" w:rsidRPr="00545E4E" w:rsidRDefault="0095308C" w:rsidP="00545E4E">
      <w:pPr>
        <w:pStyle w:val="Listaszerbekezds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4E">
        <w:rPr>
          <w:rFonts w:ascii="Times New Roman" w:hAnsi="Times New Roman" w:cs="Times New Roman"/>
          <w:sz w:val="24"/>
          <w:szCs w:val="24"/>
        </w:rPr>
        <w:t>Hiányos művelet és műveletsorok megoldása az eredmény ismeretében a művelet megfordításával is.</w:t>
      </w:r>
    </w:p>
    <w:p w:rsidR="00820B37" w:rsidRPr="00820B37" w:rsidRDefault="000115FF" w:rsidP="000115FF">
      <w:pPr>
        <w:pStyle w:val="NormlWeb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II. </w:t>
      </w:r>
      <w:r w:rsidR="00FC7D35" w:rsidRPr="00820B37">
        <w:rPr>
          <w:b/>
          <w:color w:val="000000"/>
        </w:rPr>
        <w:t>Témakör: Összefüggések, kapcsolatok, szabályszerűségek felismerése</w:t>
      </w:r>
    </w:p>
    <w:p w:rsidR="00820B37" w:rsidRPr="00820B37" w:rsidRDefault="00820B37" w:rsidP="000115FF">
      <w:pPr>
        <w:pStyle w:val="NormlWeb"/>
        <w:numPr>
          <w:ilvl w:val="0"/>
          <w:numId w:val="17"/>
        </w:numPr>
        <w:spacing w:line="360" w:lineRule="auto"/>
        <w:ind w:left="284" w:hanging="284"/>
        <w:jc w:val="both"/>
        <w:rPr>
          <w:b/>
          <w:color w:val="000000"/>
        </w:rPr>
      </w:pPr>
      <w:r w:rsidRPr="00820B37">
        <w:rPr>
          <w:b/>
          <w:color w:val="000000"/>
        </w:rPr>
        <w:t xml:space="preserve"> </w:t>
      </w:r>
      <w:r w:rsidR="003C19AC" w:rsidRPr="00820B37">
        <w:rPr>
          <w:color w:val="000000"/>
        </w:rPr>
        <w:t xml:space="preserve">Sorozatok, nyitott mondatok folytatása/megoldása. </w:t>
      </w:r>
    </w:p>
    <w:p w:rsidR="003C19AC" w:rsidRPr="00820B37" w:rsidRDefault="003C19AC" w:rsidP="000115FF">
      <w:pPr>
        <w:pStyle w:val="NormlWeb"/>
        <w:numPr>
          <w:ilvl w:val="0"/>
          <w:numId w:val="17"/>
        </w:numPr>
        <w:spacing w:line="360" w:lineRule="auto"/>
        <w:ind w:left="284" w:hanging="284"/>
        <w:jc w:val="both"/>
        <w:rPr>
          <w:b/>
          <w:color w:val="000000"/>
        </w:rPr>
      </w:pPr>
      <w:r w:rsidRPr="00820B37">
        <w:rPr>
          <w:color w:val="000000"/>
        </w:rPr>
        <w:t>Egy-, kétlépéses alapműveletekkel leírható szöveges feladatok és fordított szövegezésű feladatok értelmezése, me</w:t>
      </w:r>
      <w:r w:rsidR="00FF49BF" w:rsidRPr="00820B37">
        <w:rPr>
          <w:color w:val="000000"/>
        </w:rPr>
        <w:t>goldása.</w:t>
      </w:r>
    </w:p>
    <w:p w:rsidR="009601A2" w:rsidRPr="004A76EC" w:rsidRDefault="000115FF" w:rsidP="000115FF">
      <w:pPr>
        <w:pStyle w:val="NormlWeb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III. </w:t>
      </w:r>
      <w:r w:rsidR="009601A2" w:rsidRPr="004A76EC">
        <w:rPr>
          <w:b/>
          <w:color w:val="000000"/>
        </w:rPr>
        <w:t>Témakör: Az írásbeli összeadás, kivonás, szorzás</w:t>
      </w:r>
    </w:p>
    <w:p w:rsidR="009601A2" w:rsidRPr="00820B37" w:rsidRDefault="00FF49BF" w:rsidP="000115FF">
      <w:pPr>
        <w:pStyle w:val="NormlWeb"/>
        <w:numPr>
          <w:ilvl w:val="0"/>
          <w:numId w:val="18"/>
        </w:numPr>
        <w:spacing w:line="360" w:lineRule="auto"/>
        <w:ind w:left="284" w:hanging="284"/>
        <w:jc w:val="both"/>
        <w:rPr>
          <w:b/>
          <w:color w:val="000000"/>
        </w:rPr>
      </w:pPr>
      <w:r w:rsidRPr="00820B37">
        <w:rPr>
          <w:color w:val="000000"/>
        </w:rPr>
        <w:t xml:space="preserve"> Írásbeli összeadás, kivonás, szorzás</w:t>
      </w:r>
      <w:r w:rsidR="009601A2" w:rsidRPr="00820B37">
        <w:rPr>
          <w:color w:val="000000"/>
        </w:rPr>
        <w:t xml:space="preserve"> egyjegyű szorzóval</w:t>
      </w:r>
      <w:r w:rsidR="0007193D" w:rsidRPr="00820B37">
        <w:rPr>
          <w:color w:val="000000"/>
        </w:rPr>
        <w:t>.</w:t>
      </w:r>
    </w:p>
    <w:p w:rsidR="00FF49BF" w:rsidRPr="000115FF" w:rsidRDefault="00FF49BF" w:rsidP="000115FF">
      <w:pPr>
        <w:pStyle w:val="NormlWeb"/>
        <w:numPr>
          <w:ilvl w:val="0"/>
          <w:numId w:val="18"/>
        </w:numPr>
        <w:spacing w:line="360" w:lineRule="auto"/>
        <w:ind w:left="284" w:hanging="284"/>
        <w:jc w:val="both"/>
        <w:rPr>
          <w:b/>
          <w:color w:val="000000"/>
        </w:rPr>
      </w:pPr>
      <w:r w:rsidRPr="00820B37">
        <w:rPr>
          <w:color w:val="000000"/>
        </w:rPr>
        <w:t>Í</w:t>
      </w:r>
      <w:r w:rsidR="009601A2" w:rsidRPr="00820B37">
        <w:rPr>
          <w:color w:val="000000"/>
        </w:rPr>
        <w:t>rásbeli összeadás, kivonás, szorzás eredményének becslése célszerűen kerekített értékekkel; az eredmény összevet</w:t>
      </w:r>
      <w:r w:rsidR="00820B37" w:rsidRPr="00820B37">
        <w:rPr>
          <w:color w:val="000000"/>
        </w:rPr>
        <w:t>ése a becsléssel;</w:t>
      </w:r>
      <w:r w:rsidR="009601A2" w:rsidRPr="00820B37">
        <w:rPr>
          <w:color w:val="000000"/>
        </w:rPr>
        <w:t xml:space="preserve"> ellenőrzés az ellentétes művelettel</w:t>
      </w:r>
      <w:r w:rsidR="00ED2AEC" w:rsidRPr="00820B37">
        <w:rPr>
          <w:color w:val="000000"/>
        </w:rPr>
        <w:t>.</w:t>
      </w:r>
    </w:p>
    <w:p w:rsidR="00DF0960" w:rsidRDefault="00DF0960" w:rsidP="000115FF">
      <w:pPr>
        <w:pStyle w:val="NormlWeb"/>
        <w:spacing w:line="360" w:lineRule="auto"/>
        <w:jc w:val="both"/>
        <w:rPr>
          <w:b/>
          <w:color w:val="000000"/>
        </w:rPr>
      </w:pPr>
    </w:p>
    <w:p w:rsidR="009601A2" w:rsidRPr="00820B37" w:rsidRDefault="000115FF" w:rsidP="000115FF">
      <w:pPr>
        <w:pStyle w:val="NormlWeb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IV. </w:t>
      </w:r>
      <w:r w:rsidR="009601A2" w:rsidRPr="00820B37">
        <w:rPr>
          <w:b/>
          <w:color w:val="000000"/>
        </w:rPr>
        <w:t>Témakör: Törtrészek</w:t>
      </w:r>
    </w:p>
    <w:p w:rsidR="00FF49BF" w:rsidRPr="00820B37" w:rsidRDefault="009601A2" w:rsidP="000115FF">
      <w:pPr>
        <w:pStyle w:val="NormlWeb"/>
        <w:numPr>
          <w:ilvl w:val="0"/>
          <w:numId w:val="19"/>
        </w:numPr>
        <w:spacing w:line="360" w:lineRule="auto"/>
        <w:ind w:left="284" w:hanging="284"/>
        <w:jc w:val="both"/>
        <w:rPr>
          <w:b/>
          <w:color w:val="000000"/>
        </w:rPr>
      </w:pPr>
      <w:r w:rsidRPr="00820B37">
        <w:rPr>
          <w:color w:val="000000"/>
        </w:rPr>
        <w:t>Az egész egyenlő részekre osztása, az egységtörtek</w:t>
      </w:r>
      <w:r w:rsidR="000115FF">
        <w:rPr>
          <w:color w:val="000000"/>
        </w:rPr>
        <w:t xml:space="preserve"> és többszörösei.</w:t>
      </w:r>
    </w:p>
    <w:p w:rsidR="009601A2" w:rsidRPr="00820B37" w:rsidRDefault="009601A2" w:rsidP="000115FF">
      <w:pPr>
        <w:pStyle w:val="NormlWeb"/>
        <w:numPr>
          <w:ilvl w:val="0"/>
          <w:numId w:val="19"/>
        </w:numPr>
        <w:spacing w:line="360" w:lineRule="auto"/>
        <w:ind w:left="284" w:hanging="284"/>
        <w:jc w:val="both"/>
        <w:rPr>
          <w:b/>
          <w:color w:val="000000"/>
        </w:rPr>
      </w:pPr>
      <w:r w:rsidRPr="00820B37">
        <w:rPr>
          <w:color w:val="000000"/>
        </w:rPr>
        <w:t>Törtrészekkel ábrázolt törtek nagyság szerinti összehasonlítása, egyenlők keresése</w:t>
      </w:r>
      <w:r w:rsidR="00ED2AEC" w:rsidRPr="00820B37">
        <w:rPr>
          <w:color w:val="000000"/>
        </w:rPr>
        <w:t>.</w:t>
      </w:r>
    </w:p>
    <w:p w:rsidR="00CE4116" w:rsidRPr="00820B37" w:rsidRDefault="000115FF" w:rsidP="000115FF">
      <w:pPr>
        <w:pStyle w:val="NormlWeb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V. </w:t>
      </w:r>
      <w:r w:rsidR="00CE4116" w:rsidRPr="00820B37">
        <w:rPr>
          <w:b/>
          <w:color w:val="000000"/>
        </w:rPr>
        <w:t>Témakö</w:t>
      </w:r>
      <w:r w:rsidR="003E6E9F" w:rsidRPr="00820B37">
        <w:rPr>
          <w:b/>
          <w:color w:val="000000"/>
        </w:rPr>
        <w:t>r: Negatív számok</w:t>
      </w:r>
    </w:p>
    <w:p w:rsidR="003E6E9F" w:rsidRPr="00820B37" w:rsidRDefault="00820B37" w:rsidP="000115FF">
      <w:pPr>
        <w:pStyle w:val="NormlWeb"/>
        <w:numPr>
          <w:ilvl w:val="0"/>
          <w:numId w:val="20"/>
        </w:numPr>
        <w:spacing w:line="360" w:lineRule="auto"/>
        <w:ind w:left="284" w:hanging="284"/>
        <w:jc w:val="both"/>
        <w:rPr>
          <w:b/>
          <w:color w:val="000000"/>
        </w:rPr>
      </w:pPr>
      <w:r w:rsidRPr="00820B37">
        <w:rPr>
          <w:color w:val="000000"/>
        </w:rPr>
        <w:t>Természetes számok</w:t>
      </w:r>
      <w:r w:rsidR="003E6E9F" w:rsidRPr="00820B37">
        <w:rPr>
          <w:color w:val="000000"/>
        </w:rPr>
        <w:t xml:space="preserve"> és a negatív egész sz</w:t>
      </w:r>
      <w:r w:rsidRPr="00820B37">
        <w:rPr>
          <w:color w:val="000000"/>
        </w:rPr>
        <w:t>ámok nagyság szerinti összehasonlítása.</w:t>
      </w:r>
    </w:p>
    <w:p w:rsidR="0007193D" w:rsidRPr="00820B37" w:rsidRDefault="000115FF" w:rsidP="000115FF">
      <w:pPr>
        <w:pStyle w:val="NormlWeb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VI. </w:t>
      </w:r>
      <w:r w:rsidR="0007193D" w:rsidRPr="00820B37">
        <w:rPr>
          <w:b/>
          <w:color w:val="000000"/>
        </w:rPr>
        <w:t>Témakör: Mérések</w:t>
      </w:r>
    </w:p>
    <w:p w:rsidR="00C20DD9" w:rsidRPr="00820B37" w:rsidRDefault="00FF49BF" w:rsidP="000115FF">
      <w:pPr>
        <w:pStyle w:val="Listaszerbekezds"/>
        <w:numPr>
          <w:ilvl w:val="0"/>
          <w:numId w:val="2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0B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</w:t>
      </w:r>
      <w:r w:rsidR="00C20DD9" w:rsidRPr="00820B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érések szabv</w:t>
      </w:r>
      <w:r w:rsidRPr="00820B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ányegységeinek használata</w:t>
      </w:r>
      <w:r w:rsidR="00C20DD9" w:rsidRPr="00820B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mm, cm, dm, m, km; ml, cl, dl, l; g, dkg, kg.</w:t>
      </w:r>
    </w:p>
    <w:p w:rsidR="00C20DD9" w:rsidRPr="00820B37" w:rsidRDefault="00C20DD9" w:rsidP="000115FF">
      <w:pPr>
        <w:pStyle w:val="Listaszerbekezds"/>
        <w:numPr>
          <w:ilvl w:val="0"/>
          <w:numId w:val="2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0B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Ismeri az idő</w:t>
      </w:r>
      <w:r w:rsidR="00ED2AEC" w:rsidRPr="00820B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mérés szabványegységeit: óra, perc, másodperc, </w:t>
      </w:r>
      <w:r w:rsidRPr="00820B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nap</w:t>
      </w:r>
      <w:r w:rsidR="00ED2AEC" w:rsidRPr="00820B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hét, hónap, év.</w:t>
      </w:r>
    </w:p>
    <w:p w:rsidR="00EC66D7" w:rsidRPr="00820B37" w:rsidRDefault="00820B37" w:rsidP="000115FF">
      <w:pPr>
        <w:pStyle w:val="Listaszerbekezds"/>
        <w:numPr>
          <w:ilvl w:val="0"/>
          <w:numId w:val="2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0B3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20DD9" w:rsidRPr="00820B37">
        <w:rPr>
          <w:rFonts w:ascii="Times New Roman" w:hAnsi="Times New Roman" w:cs="Times New Roman"/>
          <w:color w:val="000000"/>
          <w:sz w:val="24"/>
          <w:szCs w:val="24"/>
        </w:rPr>
        <w:t>ennyiségek összehasonlítás</w:t>
      </w:r>
      <w:r w:rsidR="00006DB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C66D7" w:rsidRPr="00820B37">
        <w:rPr>
          <w:rFonts w:ascii="Times New Roman" w:hAnsi="Times New Roman" w:cs="Times New Roman"/>
          <w:color w:val="000000"/>
          <w:sz w:val="24"/>
          <w:szCs w:val="24"/>
        </w:rPr>
        <w:t xml:space="preserve"> relációkkal</w:t>
      </w:r>
      <w:r w:rsidR="00ED2AEC" w:rsidRPr="00820B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761C" w:rsidRPr="00DF0960" w:rsidRDefault="009C761C" w:rsidP="00DF09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sectPr w:rsidR="009C761C" w:rsidRPr="00DF0960" w:rsidSect="00F20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A1" w:rsidRDefault="003C13A1" w:rsidP="007E32C1">
      <w:pPr>
        <w:spacing w:after="0" w:line="240" w:lineRule="auto"/>
      </w:pPr>
      <w:r>
        <w:separator/>
      </w:r>
    </w:p>
  </w:endnote>
  <w:endnote w:type="continuationSeparator" w:id="0">
    <w:p w:rsidR="003C13A1" w:rsidRDefault="003C13A1" w:rsidP="007E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A1" w:rsidRDefault="003C13A1" w:rsidP="007E32C1">
      <w:pPr>
        <w:spacing w:after="0" w:line="240" w:lineRule="auto"/>
      </w:pPr>
      <w:r>
        <w:separator/>
      </w:r>
    </w:p>
  </w:footnote>
  <w:footnote w:type="continuationSeparator" w:id="0">
    <w:p w:rsidR="003C13A1" w:rsidRDefault="003C13A1" w:rsidP="007E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A2A"/>
    <w:multiLevelType w:val="hybridMultilevel"/>
    <w:tmpl w:val="08A627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102B5"/>
    <w:multiLevelType w:val="hybridMultilevel"/>
    <w:tmpl w:val="27AA0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3E9"/>
    <w:multiLevelType w:val="hybridMultilevel"/>
    <w:tmpl w:val="CB88B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7CFD"/>
    <w:multiLevelType w:val="hybridMultilevel"/>
    <w:tmpl w:val="8CCE22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70B78"/>
    <w:multiLevelType w:val="hybridMultilevel"/>
    <w:tmpl w:val="3662B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450D7"/>
    <w:multiLevelType w:val="hybridMultilevel"/>
    <w:tmpl w:val="2C2A8D12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FEB30F9"/>
    <w:multiLevelType w:val="hybridMultilevel"/>
    <w:tmpl w:val="F3720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54A16"/>
    <w:multiLevelType w:val="hybridMultilevel"/>
    <w:tmpl w:val="BFEC56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442"/>
    <w:multiLevelType w:val="hybridMultilevel"/>
    <w:tmpl w:val="DED6787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F1575"/>
    <w:multiLevelType w:val="hybridMultilevel"/>
    <w:tmpl w:val="B1F0EE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613BE"/>
    <w:multiLevelType w:val="hybridMultilevel"/>
    <w:tmpl w:val="38E043A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355097E"/>
    <w:multiLevelType w:val="hybridMultilevel"/>
    <w:tmpl w:val="812626E0"/>
    <w:lvl w:ilvl="0" w:tplc="B93A6ED2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  <w:color w:val="00000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BB4CFD"/>
    <w:multiLevelType w:val="hybridMultilevel"/>
    <w:tmpl w:val="AD38D0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8501D88"/>
    <w:multiLevelType w:val="hybridMultilevel"/>
    <w:tmpl w:val="61B6108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91C1890"/>
    <w:multiLevelType w:val="hybridMultilevel"/>
    <w:tmpl w:val="FFD07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6448E"/>
    <w:multiLevelType w:val="hybridMultilevel"/>
    <w:tmpl w:val="96DE5B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C4578"/>
    <w:multiLevelType w:val="hybridMultilevel"/>
    <w:tmpl w:val="F83A7E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E2989"/>
    <w:multiLevelType w:val="hybridMultilevel"/>
    <w:tmpl w:val="5140544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914E2"/>
    <w:multiLevelType w:val="hybridMultilevel"/>
    <w:tmpl w:val="8A10233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20F40B7"/>
    <w:multiLevelType w:val="hybridMultilevel"/>
    <w:tmpl w:val="37284F74"/>
    <w:lvl w:ilvl="0" w:tplc="EB32800E">
      <w:start w:val="3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9CE7CE7"/>
    <w:multiLevelType w:val="hybridMultilevel"/>
    <w:tmpl w:val="09464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62B02"/>
    <w:multiLevelType w:val="hybridMultilevel"/>
    <w:tmpl w:val="636A5D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0E1985"/>
    <w:multiLevelType w:val="hybridMultilevel"/>
    <w:tmpl w:val="8AB0F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A14C0"/>
    <w:multiLevelType w:val="hybridMultilevel"/>
    <w:tmpl w:val="C9EA917E"/>
    <w:lvl w:ilvl="0" w:tplc="E55EF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C358C"/>
    <w:multiLevelType w:val="hybridMultilevel"/>
    <w:tmpl w:val="E44A8A6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740F4"/>
    <w:multiLevelType w:val="hybridMultilevel"/>
    <w:tmpl w:val="12BAB8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D581593"/>
    <w:multiLevelType w:val="hybridMultilevel"/>
    <w:tmpl w:val="5666DA8E"/>
    <w:lvl w:ilvl="0" w:tplc="FF669F6A">
      <w:start w:val="1"/>
      <w:numFmt w:val="upperRoman"/>
      <w:lvlText w:val="%1."/>
      <w:lvlJc w:val="left"/>
      <w:pPr>
        <w:ind w:left="862" w:hanging="72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86FF2"/>
    <w:multiLevelType w:val="hybridMultilevel"/>
    <w:tmpl w:val="A88A29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76626"/>
    <w:multiLevelType w:val="hybridMultilevel"/>
    <w:tmpl w:val="8506D1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73945"/>
    <w:multiLevelType w:val="hybridMultilevel"/>
    <w:tmpl w:val="769A82B0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8"/>
  </w:num>
  <w:num w:numId="4">
    <w:abstractNumId w:val="21"/>
  </w:num>
  <w:num w:numId="5">
    <w:abstractNumId w:val="9"/>
  </w:num>
  <w:num w:numId="6">
    <w:abstractNumId w:val="20"/>
  </w:num>
  <w:num w:numId="7">
    <w:abstractNumId w:val="22"/>
  </w:num>
  <w:num w:numId="8">
    <w:abstractNumId w:val="1"/>
  </w:num>
  <w:num w:numId="9">
    <w:abstractNumId w:val="2"/>
  </w:num>
  <w:num w:numId="10">
    <w:abstractNumId w:val="28"/>
  </w:num>
  <w:num w:numId="11">
    <w:abstractNumId w:val="14"/>
  </w:num>
  <w:num w:numId="12">
    <w:abstractNumId w:val="17"/>
  </w:num>
  <w:num w:numId="13">
    <w:abstractNumId w:val="16"/>
  </w:num>
  <w:num w:numId="14">
    <w:abstractNumId w:val="27"/>
  </w:num>
  <w:num w:numId="15">
    <w:abstractNumId w:val="19"/>
  </w:num>
  <w:num w:numId="16">
    <w:abstractNumId w:val="8"/>
  </w:num>
  <w:num w:numId="17">
    <w:abstractNumId w:val="3"/>
  </w:num>
  <w:num w:numId="18">
    <w:abstractNumId w:val="15"/>
  </w:num>
  <w:num w:numId="19">
    <w:abstractNumId w:val="0"/>
  </w:num>
  <w:num w:numId="20">
    <w:abstractNumId w:val="7"/>
  </w:num>
  <w:num w:numId="21">
    <w:abstractNumId w:val="6"/>
  </w:num>
  <w:num w:numId="22">
    <w:abstractNumId w:val="24"/>
  </w:num>
  <w:num w:numId="23">
    <w:abstractNumId w:val="4"/>
  </w:num>
  <w:num w:numId="24">
    <w:abstractNumId w:val="11"/>
  </w:num>
  <w:num w:numId="25">
    <w:abstractNumId w:val="12"/>
  </w:num>
  <w:num w:numId="26">
    <w:abstractNumId w:val="5"/>
  </w:num>
  <w:num w:numId="27">
    <w:abstractNumId w:val="29"/>
  </w:num>
  <w:num w:numId="28">
    <w:abstractNumId w:val="13"/>
  </w:num>
  <w:num w:numId="29">
    <w:abstractNumId w:val="10"/>
  </w:num>
  <w:num w:numId="30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CB"/>
    <w:rsid w:val="000066B3"/>
    <w:rsid w:val="00006DBE"/>
    <w:rsid w:val="000115FF"/>
    <w:rsid w:val="00033356"/>
    <w:rsid w:val="00047D73"/>
    <w:rsid w:val="000649F5"/>
    <w:rsid w:val="0007193D"/>
    <w:rsid w:val="000A4150"/>
    <w:rsid w:val="000B4401"/>
    <w:rsid w:val="000E551B"/>
    <w:rsid w:val="00102E9D"/>
    <w:rsid w:val="00132D2F"/>
    <w:rsid w:val="0013689D"/>
    <w:rsid w:val="00137A55"/>
    <w:rsid w:val="001611D5"/>
    <w:rsid w:val="00167270"/>
    <w:rsid w:val="001E3E09"/>
    <w:rsid w:val="00210FE5"/>
    <w:rsid w:val="00215A94"/>
    <w:rsid w:val="00223439"/>
    <w:rsid w:val="002E0C4A"/>
    <w:rsid w:val="00314C0B"/>
    <w:rsid w:val="00357A27"/>
    <w:rsid w:val="00360541"/>
    <w:rsid w:val="003772F4"/>
    <w:rsid w:val="00380B7D"/>
    <w:rsid w:val="00394820"/>
    <w:rsid w:val="003C13A1"/>
    <w:rsid w:val="003C19AC"/>
    <w:rsid w:val="003E6E9F"/>
    <w:rsid w:val="00415D7C"/>
    <w:rsid w:val="00445305"/>
    <w:rsid w:val="0049489B"/>
    <w:rsid w:val="004A76EC"/>
    <w:rsid w:val="004D668C"/>
    <w:rsid w:val="005456DA"/>
    <w:rsid w:val="00545E4E"/>
    <w:rsid w:val="00580247"/>
    <w:rsid w:val="005A7A02"/>
    <w:rsid w:val="005B2AC8"/>
    <w:rsid w:val="005E6111"/>
    <w:rsid w:val="00615F70"/>
    <w:rsid w:val="00616A17"/>
    <w:rsid w:val="00630420"/>
    <w:rsid w:val="00633FAB"/>
    <w:rsid w:val="006A610F"/>
    <w:rsid w:val="006A74C6"/>
    <w:rsid w:val="006E4848"/>
    <w:rsid w:val="00732E8E"/>
    <w:rsid w:val="00747458"/>
    <w:rsid w:val="007949FA"/>
    <w:rsid w:val="007D275A"/>
    <w:rsid w:val="007E32C1"/>
    <w:rsid w:val="00820B37"/>
    <w:rsid w:val="00832E17"/>
    <w:rsid w:val="00844A4D"/>
    <w:rsid w:val="008636AA"/>
    <w:rsid w:val="008C3E20"/>
    <w:rsid w:val="00951AE0"/>
    <w:rsid w:val="0095308C"/>
    <w:rsid w:val="009601A2"/>
    <w:rsid w:val="009C761C"/>
    <w:rsid w:val="00A00686"/>
    <w:rsid w:val="00A621D5"/>
    <w:rsid w:val="00A8581D"/>
    <w:rsid w:val="00AD70DF"/>
    <w:rsid w:val="00B9386C"/>
    <w:rsid w:val="00BD438B"/>
    <w:rsid w:val="00C20DD9"/>
    <w:rsid w:val="00C47B97"/>
    <w:rsid w:val="00C576C9"/>
    <w:rsid w:val="00C73C36"/>
    <w:rsid w:val="00CE4116"/>
    <w:rsid w:val="00D268C2"/>
    <w:rsid w:val="00DC47CB"/>
    <w:rsid w:val="00DF0960"/>
    <w:rsid w:val="00E16893"/>
    <w:rsid w:val="00E36055"/>
    <w:rsid w:val="00E5533A"/>
    <w:rsid w:val="00E94AF5"/>
    <w:rsid w:val="00EC66D7"/>
    <w:rsid w:val="00ED2AEC"/>
    <w:rsid w:val="00F20BF6"/>
    <w:rsid w:val="00F2348B"/>
    <w:rsid w:val="00F3696F"/>
    <w:rsid w:val="00F405B8"/>
    <w:rsid w:val="00FC7D35"/>
    <w:rsid w:val="00FD7D58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9A874-137C-4F61-93AD-C70B1751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D2F"/>
  </w:style>
  <w:style w:type="paragraph" w:styleId="Cmsor1">
    <w:name w:val="heading 1"/>
    <w:basedOn w:val="Norml"/>
    <w:next w:val="Norml"/>
    <w:link w:val="Cmsor1Char"/>
    <w:uiPriority w:val="9"/>
    <w:qFormat/>
    <w:rsid w:val="00132D2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2D2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32D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32D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32D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32D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2D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2D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2D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415D7C"/>
    <w:pPr>
      <w:ind w:left="720"/>
      <w:contextualSpacing/>
    </w:p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415D7C"/>
  </w:style>
  <w:style w:type="paragraph" w:styleId="NormlWeb">
    <w:name w:val="Normal (Web)"/>
    <w:basedOn w:val="Norml"/>
    <w:uiPriority w:val="99"/>
    <w:unhideWhenUsed/>
    <w:rsid w:val="000E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32D2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2D2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32D2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32D2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32D2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32D2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2D2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2D2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2D2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132D2F"/>
    <w:pPr>
      <w:spacing w:line="240" w:lineRule="auto"/>
    </w:pPr>
    <w:rPr>
      <w:b/>
      <w:bCs/>
      <w:smallCaps/>
      <w:color w:val="595959" w:themeColor="text1" w:themeTint="A6"/>
    </w:rPr>
  </w:style>
  <w:style w:type="paragraph" w:styleId="Cm">
    <w:name w:val="Title"/>
    <w:basedOn w:val="Norml"/>
    <w:next w:val="Norml"/>
    <w:link w:val="CmChar"/>
    <w:uiPriority w:val="10"/>
    <w:qFormat/>
    <w:rsid w:val="00132D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mChar">
    <w:name w:val="Cím Char"/>
    <w:basedOn w:val="Bekezdsalapbettpusa"/>
    <w:link w:val="Cm"/>
    <w:uiPriority w:val="10"/>
    <w:rsid w:val="00132D2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lcm">
    <w:name w:val="Subtitle"/>
    <w:basedOn w:val="Norml"/>
    <w:next w:val="Norml"/>
    <w:link w:val="AlcmChar"/>
    <w:uiPriority w:val="11"/>
    <w:qFormat/>
    <w:rsid w:val="00132D2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lcmChar">
    <w:name w:val="Alcím Char"/>
    <w:basedOn w:val="Bekezdsalapbettpusa"/>
    <w:link w:val="Alcm"/>
    <w:uiPriority w:val="11"/>
    <w:rsid w:val="00132D2F"/>
    <w:rPr>
      <w:rFonts w:asciiTheme="majorHAnsi" w:eastAsiaTheme="majorEastAsia" w:hAnsiTheme="majorHAnsi" w:cstheme="majorBidi"/>
      <w:sz w:val="30"/>
      <w:szCs w:val="30"/>
    </w:rPr>
  </w:style>
  <w:style w:type="character" w:styleId="Kiemels2">
    <w:name w:val="Strong"/>
    <w:basedOn w:val="Bekezdsalapbettpusa"/>
    <w:uiPriority w:val="22"/>
    <w:qFormat/>
    <w:rsid w:val="00132D2F"/>
    <w:rPr>
      <w:b/>
      <w:bCs/>
    </w:rPr>
  </w:style>
  <w:style w:type="character" w:styleId="Kiemels">
    <w:name w:val="Emphasis"/>
    <w:basedOn w:val="Bekezdsalapbettpusa"/>
    <w:uiPriority w:val="20"/>
    <w:qFormat/>
    <w:rsid w:val="00132D2F"/>
    <w:rPr>
      <w:i/>
      <w:iCs/>
      <w:color w:val="70AD47" w:themeColor="accent6"/>
    </w:rPr>
  </w:style>
  <w:style w:type="paragraph" w:styleId="Nincstrkz">
    <w:name w:val="No Spacing"/>
    <w:uiPriority w:val="1"/>
    <w:qFormat/>
    <w:rsid w:val="00132D2F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132D2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IdzetChar">
    <w:name w:val="Idézet Char"/>
    <w:basedOn w:val="Bekezdsalapbettpusa"/>
    <w:link w:val="Idzet"/>
    <w:uiPriority w:val="29"/>
    <w:rsid w:val="00132D2F"/>
    <w:rPr>
      <w:i/>
      <w:iCs/>
      <w:color w:val="262626" w:themeColor="text1" w:themeTint="D9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32D2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2D2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132D2F"/>
    <w:rPr>
      <w:i/>
      <w:iCs/>
    </w:rPr>
  </w:style>
  <w:style w:type="character" w:styleId="Erskiemels">
    <w:name w:val="Intense Emphasis"/>
    <w:basedOn w:val="Bekezdsalapbettpusa"/>
    <w:uiPriority w:val="21"/>
    <w:qFormat/>
    <w:rsid w:val="00132D2F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132D2F"/>
    <w:rPr>
      <w:smallCaps/>
      <w:color w:val="595959" w:themeColor="text1" w:themeTint="A6"/>
    </w:rPr>
  </w:style>
  <w:style w:type="character" w:styleId="Ershivatkozs">
    <w:name w:val="Intense Reference"/>
    <w:basedOn w:val="Bekezdsalapbettpusa"/>
    <w:uiPriority w:val="32"/>
    <w:qFormat/>
    <w:rsid w:val="00132D2F"/>
    <w:rPr>
      <w:b/>
      <w:bCs/>
      <w:smallCaps/>
      <w:color w:val="70AD47" w:themeColor="accent6"/>
    </w:rPr>
  </w:style>
  <w:style w:type="character" w:styleId="Knyvcme">
    <w:name w:val="Book Title"/>
    <w:basedOn w:val="Bekezdsalapbettpusa"/>
    <w:uiPriority w:val="33"/>
    <w:qFormat/>
    <w:rsid w:val="00132D2F"/>
    <w:rPr>
      <w:b/>
      <w:bCs/>
      <w:caps w:val="0"/>
      <w:smallCaps/>
      <w:spacing w:val="7"/>
      <w:sz w:val="21"/>
      <w:szCs w:val="21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32D2F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7E3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32C1"/>
  </w:style>
  <w:style w:type="paragraph" w:styleId="llb">
    <w:name w:val="footer"/>
    <w:basedOn w:val="Norml"/>
    <w:link w:val="llbChar"/>
    <w:uiPriority w:val="99"/>
    <w:unhideWhenUsed/>
    <w:rsid w:val="007E3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3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 Mór</dc:creator>
  <cp:keywords/>
  <dc:description/>
  <cp:lastModifiedBy>Szalainé Fábián Zsuzsanna</cp:lastModifiedBy>
  <cp:revision>3</cp:revision>
  <dcterms:created xsi:type="dcterms:W3CDTF">2023-08-02T08:12:00Z</dcterms:created>
  <dcterms:modified xsi:type="dcterms:W3CDTF">2023-08-02T08:14:00Z</dcterms:modified>
</cp:coreProperties>
</file>